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77777777" w:rsidR="007D1C4D" w:rsidRPr="006514AC" w:rsidRDefault="007D1C4D" w:rsidP="007D1C4D">
      <w:pPr>
        <w:autoSpaceDE w:val="0"/>
        <w:autoSpaceDN w:val="0"/>
        <w:adjustRightInd w:val="0"/>
        <w:rPr>
          <w:sz w:val="20"/>
          <w:szCs w:val="20"/>
        </w:rPr>
      </w:pPr>
      <w:r w:rsidRPr="006514AC">
        <w:rPr>
          <w:sz w:val="20"/>
          <w:szCs w:val="20"/>
        </w:rPr>
        <w:t>1. Sławomira Czachowskiego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3BA71135" w14:textId="1EB4AB91" w:rsidR="009947DC" w:rsidRPr="00D033E7" w:rsidRDefault="009947DC" w:rsidP="00D033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proofErr w:type="spellStart"/>
      <w:r w:rsidR="00DA06D6" w:rsidRPr="00FD51A6">
        <w:rPr>
          <w:rFonts w:ascii="Arial" w:hAnsi="Arial" w:cs="Arial"/>
          <w:sz w:val="20"/>
          <w:szCs w:val="20"/>
          <w:shd w:val="clear" w:color="auto" w:fill="FFFFFF"/>
        </w:rPr>
        <w:t>t.j</w:t>
      </w:r>
      <w:proofErr w:type="spellEnd"/>
      <w:r w:rsidR="00DA06D6" w:rsidRPr="00FD51A6">
        <w:rPr>
          <w:rFonts w:ascii="Arial" w:hAnsi="Arial" w:cs="Arial"/>
          <w:sz w:val="20"/>
          <w:szCs w:val="20"/>
          <w:shd w:val="clear" w:color="auto" w:fill="FFFFFF"/>
        </w:rPr>
        <w:t>.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0A67D9">
        <w:rPr>
          <w:b/>
          <w:sz w:val="20"/>
          <w:szCs w:val="20"/>
        </w:rPr>
        <w:t>B</w:t>
      </w:r>
      <w:r w:rsidR="007D1C4D" w:rsidRPr="006514AC">
        <w:rPr>
          <w:b/>
          <w:sz w:val="20"/>
          <w:szCs w:val="20"/>
        </w:rPr>
        <w:t>udow</w:t>
      </w:r>
      <w:r w:rsidR="007D1C4D">
        <w:rPr>
          <w:b/>
          <w:sz w:val="20"/>
          <w:szCs w:val="20"/>
        </w:rPr>
        <w:t>a</w:t>
      </w:r>
      <w:r w:rsidR="007D1C4D" w:rsidRPr="006514AC">
        <w:rPr>
          <w:b/>
          <w:sz w:val="20"/>
          <w:szCs w:val="20"/>
        </w:rPr>
        <w:t xml:space="preserve"> drogi gminnej nr 2430</w:t>
      </w:r>
      <w:r w:rsidR="000A67D9">
        <w:rPr>
          <w:b/>
          <w:sz w:val="20"/>
          <w:szCs w:val="20"/>
        </w:rPr>
        <w:t>46</w:t>
      </w:r>
      <w:r w:rsidR="007D1C4D" w:rsidRPr="006514AC">
        <w:rPr>
          <w:b/>
          <w:sz w:val="20"/>
          <w:szCs w:val="20"/>
        </w:rPr>
        <w:t>G</w:t>
      </w:r>
      <w:r w:rsidR="000C6187">
        <w:rPr>
          <w:b/>
          <w:sz w:val="20"/>
          <w:szCs w:val="20"/>
        </w:rPr>
        <w:t xml:space="preserve"> </w:t>
      </w:r>
      <w:r w:rsidR="000C6187">
        <w:rPr>
          <w:rFonts w:ascii="Arial" w:hAnsi="Arial" w:cs="Arial"/>
          <w:b/>
          <w:sz w:val="20"/>
          <w:szCs w:val="20"/>
        </w:rPr>
        <w:t xml:space="preserve">– </w:t>
      </w:r>
      <w:r w:rsidR="001F35ED">
        <w:rPr>
          <w:rFonts w:ascii="Arial" w:hAnsi="Arial" w:cs="Arial"/>
          <w:b/>
          <w:sz w:val="20"/>
          <w:szCs w:val="20"/>
        </w:rPr>
        <w:t xml:space="preserve">trzecie </w:t>
      </w:r>
      <w:r w:rsidR="000C6187">
        <w:rPr>
          <w:rFonts w:ascii="Arial" w:hAnsi="Arial" w:cs="Arial"/>
          <w:b/>
          <w:sz w:val="20"/>
          <w:szCs w:val="20"/>
        </w:rPr>
        <w:t>postępowanie</w:t>
      </w:r>
      <w:r w:rsidR="007D1C4D" w:rsidRPr="006514AC">
        <w:rPr>
          <w:b/>
          <w:sz w:val="20"/>
          <w:szCs w:val="20"/>
        </w:rPr>
        <w:t xml:space="preserve"> </w:t>
      </w:r>
      <w:r w:rsidR="00D033E7" w:rsidRPr="00026F05">
        <w:rPr>
          <w:rFonts w:ascii="Arial" w:hAnsi="Arial" w:cs="Arial"/>
          <w:b/>
          <w:sz w:val="20"/>
          <w:szCs w:val="20"/>
        </w:rPr>
        <w:t>”</w:t>
      </w:r>
      <w:r w:rsidR="00D033E7">
        <w:rPr>
          <w:rFonts w:ascii="Arial" w:hAnsi="Arial" w:cs="Arial"/>
          <w:b/>
          <w:sz w:val="20"/>
          <w:szCs w:val="20"/>
        </w:rPr>
        <w:t>.</w:t>
      </w:r>
    </w:p>
    <w:p w14:paraId="134BF613" w14:textId="77777777"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proofErr w:type="spellStart"/>
      <w:r>
        <w:rPr>
          <w:rFonts w:ascii="Arial" w:hAnsi="Arial" w:cs="Arial"/>
          <w:sz w:val="20"/>
          <w:szCs w:val="20"/>
        </w:rPr>
        <w:t>Opis</w:t>
      </w:r>
      <w:proofErr w:type="spellEnd"/>
      <w:r>
        <w:rPr>
          <w:rFonts w:ascii="Arial" w:hAnsi="Arial" w:cs="Arial"/>
          <w:sz w:val="20"/>
          <w:szCs w:val="20"/>
        </w:rPr>
        <w:t xml:space="preserve"> </w:t>
      </w:r>
      <w:proofErr w:type="spellStart"/>
      <w:r>
        <w:rPr>
          <w:rFonts w:ascii="Arial" w:hAnsi="Arial" w:cs="Arial"/>
          <w:sz w:val="20"/>
          <w:szCs w:val="20"/>
        </w:rPr>
        <w:t>przedmiotu</w:t>
      </w:r>
      <w:proofErr w:type="spellEnd"/>
      <w:r>
        <w:rPr>
          <w:rFonts w:ascii="Arial" w:hAnsi="Arial" w:cs="Arial"/>
          <w:sz w:val="20"/>
          <w:szCs w:val="20"/>
        </w:rPr>
        <w:t xml:space="preserve"> </w:t>
      </w:r>
      <w:proofErr w:type="spellStart"/>
      <w:r>
        <w:rPr>
          <w:rFonts w:ascii="Arial" w:hAnsi="Arial" w:cs="Arial"/>
          <w:sz w:val="20"/>
          <w:szCs w:val="20"/>
        </w:rPr>
        <w:t>zamówienia</w:t>
      </w:r>
      <w:proofErr w:type="spellEnd"/>
      <w:r>
        <w:rPr>
          <w:rFonts w:ascii="Arial" w:hAnsi="Arial" w:cs="Arial"/>
          <w:sz w:val="20"/>
          <w:szCs w:val="20"/>
        </w:rPr>
        <w:t>.</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5E06044D" w14:textId="42F3A0E2" w:rsidR="007D1C4D" w:rsidRPr="00E07886" w:rsidRDefault="007D1C4D" w:rsidP="007D1C4D">
      <w:pPr>
        <w:ind w:left="567"/>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budow</w:t>
      </w:r>
      <w:r>
        <w:rPr>
          <w:rFonts w:ascii="Times New Roman" w:hAnsi="Times New Roman"/>
        </w:rPr>
        <w:t>a</w:t>
      </w:r>
      <w:r w:rsidRPr="00E07886">
        <w:rPr>
          <w:rFonts w:ascii="Times New Roman" w:hAnsi="Times New Roman"/>
        </w:rPr>
        <w:t xml:space="preserve"> </w:t>
      </w:r>
      <w:r>
        <w:rPr>
          <w:rFonts w:ascii="Times New Roman" w:hAnsi="Times New Roman"/>
        </w:rPr>
        <w:t xml:space="preserve">drogi gminnej w </w:t>
      </w:r>
      <w:proofErr w:type="spellStart"/>
      <w:r w:rsidR="000A67D9">
        <w:rPr>
          <w:rFonts w:ascii="Times New Roman" w:hAnsi="Times New Roman"/>
        </w:rPr>
        <w:t>Boraszewie</w:t>
      </w:r>
      <w:proofErr w:type="spellEnd"/>
      <w:r>
        <w:rPr>
          <w:rFonts w:ascii="Times New Roman" w:hAnsi="Times New Roman"/>
        </w:rPr>
        <w:t xml:space="preserve"> biegnącej </w:t>
      </w:r>
      <w:r w:rsidR="000A67D9">
        <w:rPr>
          <w:rFonts w:ascii="Times New Roman" w:hAnsi="Times New Roman"/>
        </w:rPr>
        <w:t>od gminnej drogi nr 243012G</w:t>
      </w:r>
      <w:r w:rsidRPr="00E07886">
        <w:rPr>
          <w:rFonts w:ascii="Times New Roman" w:hAnsi="Times New Roman"/>
        </w:rPr>
        <w:t xml:space="preserve">. W ramach budowy przewiduje się: </w:t>
      </w:r>
      <w:r w:rsidR="00544BD8">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w:t>
      </w:r>
      <w:r w:rsidR="000A67D9">
        <w:rPr>
          <w:rFonts w:ascii="Times New Roman" w:hAnsi="Times New Roman"/>
        </w:rPr>
        <w:t>z płyt YUMBO</w:t>
      </w:r>
      <w:r>
        <w:rPr>
          <w:rFonts w:ascii="Times New Roman" w:hAnsi="Times New Roman"/>
        </w:rPr>
        <w:t xml:space="preserve"> o długości około </w:t>
      </w:r>
      <w:r w:rsidR="000A67D9">
        <w:rPr>
          <w:rFonts w:ascii="Times New Roman" w:hAnsi="Times New Roman"/>
        </w:rPr>
        <w:t>327</w:t>
      </w:r>
      <w:r>
        <w:rPr>
          <w:rFonts w:ascii="Times New Roman" w:hAnsi="Times New Roman"/>
        </w:rPr>
        <w:t xml:space="preserve"> </w:t>
      </w:r>
      <w:proofErr w:type="spellStart"/>
      <w:r>
        <w:rPr>
          <w:rFonts w:ascii="Times New Roman" w:hAnsi="Times New Roman"/>
        </w:rPr>
        <w:t>mb</w:t>
      </w:r>
      <w:proofErr w:type="spellEnd"/>
      <w:r>
        <w:rPr>
          <w:rFonts w:ascii="Times New Roman" w:hAnsi="Times New Roman"/>
        </w:rPr>
        <w:t xml:space="preserve"> i szerokości 5</w:t>
      </w:r>
      <w:r w:rsidR="000A67D9">
        <w:rPr>
          <w:rFonts w:ascii="Times New Roman" w:hAnsi="Times New Roman"/>
        </w:rPr>
        <w:t>,0</w:t>
      </w:r>
      <w:r>
        <w:rPr>
          <w:rFonts w:ascii="Times New Roman" w:hAnsi="Times New Roman"/>
        </w:rPr>
        <w:t xml:space="preserve"> m </w:t>
      </w:r>
      <w:r w:rsidRPr="00E07886">
        <w:rPr>
          <w:rFonts w:ascii="Times New Roman" w:hAnsi="Times New Roman"/>
        </w:rPr>
        <w:t xml:space="preserve">, profilowanie </w:t>
      </w:r>
      <w:r w:rsidR="00544BD8">
        <w:rPr>
          <w:rFonts w:ascii="Times New Roman" w:hAnsi="Times New Roman"/>
        </w:rPr>
        <w:t>poboczy</w:t>
      </w:r>
      <w:r w:rsidRPr="00E07886">
        <w:rPr>
          <w:rFonts w:ascii="Times New Roman" w:hAnsi="Times New Roman"/>
        </w:rPr>
        <w:t>,</w:t>
      </w:r>
      <w:r>
        <w:rPr>
          <w:rFonts w:ascii="Times New Roman" w:hAnsi="Times New Roman"/>
        </w:rPr>
        <w:t xml:space="preserve"> wykonanie poboczy z kruszywa,</w:t>
      </w:r>
      <w:r w:rsidRPr="00E07886">
        <w:rPr>
          <w:rFonts w:ascii="Times New Roman" w:hAnsi="Times New Roman"/>
        </w:rPr>
        <w:t xml:space="preserve"> budowę urządzeń bezpieczeństwa ruchu drogowego, wykonanie oznakowana pionowego.</w:t>
      </w:r>
    </w:p>
    <w:p w14:paraId="3FACAA17" w14:textId="77777777" w:rsidR="007D1C4D" w:rsidRPr="00B7165E" w:rsidRDefault="007D1C4D" w:rsidP="007D1C4D">
      <w:pPr>
        <w:pStyle w:val="Akapitzlist"/>
        <w:spacing w:after="0" w:line="23" w:lineRule="atLeast"/>
        <w:ind w:left="426"/>
        <w:jc w:val="both"/>
        <w:rPr>
          <w:rFonts w:ascii="Arial" w:hAnsi="Arial" w:cs="Arial"/>
          <w:sz w:val="20"/>
          <w:szCs w:val="20"/>
        </w:rPr>
      </w:pPr>
    </w:p>
    <w:p w14:paraId="0DD05D3D" w14:textId="6A621415" w:rsidR="003245B0" w:rsidRDefault="003245B0" w:rsidP="003245B0">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lastRenderedPageBreak/>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77777777"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 Rządowego Funduszu Rozwoju Dróg</w:t>
      </w:r>
      <w:r>
        <w:rPr>
          <w:rFonts w:ascii="Arial" w:eastAsia="Times New Roman" w:hAnsi="Arial" w:cs="Arial"/>
          <w:b/>
          <w:sz w:val="20"/>
          <w:szCs w:val="20"/>
          <w:lang w:eastAsia="pl-PL"/>
        </w:rPr>
        <w:t>.</w:t>
      </w:r>
    </w:p>
    <w:p w14:paraId="5E096E9B" w14:textId="77777777"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2AE506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14FDF3F6" w14:textId="0FD01583"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CD603A1" w14:textId="77777777"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D84E28E" w14:textId="77777777"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r w:rsidR="009947DC" w:rsidRPr="009947DC">
        <w:rPr>
          <w:rFonts w:ascii="Arial" w:eastAsia="Times New Roman" w:hAnsi="Arial" w:cs="Arial"/>
          <w:b/>
          <w:sz w:val="20"/>
          <w:szCs w:val="20"/>
          <w:lang w:eastAsia="pl-PL"/>
        </w:rPr>
        <w:t>.</w:t>
      </w: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ponoszenia wyłącznej odpowiedzialności za wszelkie szkody będące następstwem niewykonania lub nienależytego wykonania przedmiotu umowy, które to szkody Wykonawca </w:t>
      </w:r>
      <w:r w:rsidRPr="004A50EF">
        <w:rPr>
          <w:rFonts w:ascii="Arial" w:hAnsi="Arial" w:cs="Arial"/>
          <w:sz w:val="20"/>
          <w:szCs w:val="20"/>
        </w:rPr>
        <w:lastRenderedPageBreak/>
        <w:t>zobowiązuje się pokryć w pełnej wysokości,</w:t>
      </w:r>
    </w:p>
    <w:p w14:paraId="4D81CBC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77777777"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9560FF0"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5AE679D" w14:textId="3EC9F4EF"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C65B40" w14:textId="77777777"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0AC9ECBB"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DA06D6">
        <w:rPr>
          <w:rFonts w:ascii="Arial" w:eastAsia="Times New Roman" w:hAnsi="Arial" w:cs="Arial"/>
          <w:b/>
          <w:sz w:val="20"/>
          <w:szCs w:val="20"/>
          <w:highlight w:val="yellow"/>
          <w:lang w:eastAsia="pl-PL"/>
        </w:rPr>
        <w:t xml:space="preserve">w terminie </w:t>
      </w:r>
      <w:r w:rsidR="000A67D9">
        <w:rPr>
          <w:rFonts w:ascii="Arial" w:eastAsia="Times New Roman" w:hAnsi="Arial" w:cs="Arial"/>
          <w:b/>
          <w:sz w:val="20"/>
          <w:szCs w:val="20"/>
          <w:highlight w:val="yellow"/>
          <w:lang w:eastAsia="pl-PL"/>
        </w:rPr>
        <w:t>60</w:t>
      </w:r>
      <w:r w:rsidR="00FD51A6">
        <w:rPr>
          <w:rFonts w:ascii="Arial" w:eastAsia="Times New Roman" w:hAnsi="Arial" w:cs="Arial"/>
          <w:b/>
          <w:sz w:val="20"/>
          <w:szCs w:val="20"/>
          <w:highlight w:val="yellow"/>
          <w:lang w:eastAsia="pl-PL"/>
        </w:rPr>
        <w:t xml:space="preserve"> </w:t>
      </w:r>
      <w:r w:rsidR="00DA06D6" w:rsidRPr="00DA06D6">
        <w:rPr>
          <w:rFonts w:ascii="Arial" w:eastAsia="Times New Roman" w:hAnsi="Arial" w:cs="Arial"/>
          <w:b/>
          <w:sz w:val="20"/>
          <w:szCs w:val="20"/>
          <w:highlight w:val="yellow"/>
          <w:lang w:eastAsia="pl-PL"/>
        </w:rPr>
        <w:t xml:space="preserve">dni kalendarzowych </w:t>
      </w:r>
      <w:r w:rsidR="00197F9B" w:rsidRPr="00DA06D6">
        <w:rPr>
          <w:rFonts w:ascii="Arial" w:eastAsia="Times New Roman" w:hAnsi="Arial" w:cs="Arial"/>
          <w:b/>
          <w:sz w:val="20"/>
          <w:szCs w:val="20"/>
          <w:highlight w:val="yellow"/>
          <w:lang w:eastAsia="pl-PL"/>
        </w:rPr>
        <w:t>od dnia zawarcia umowy.</w:t>
      </w:r>
    </w:p>
    <w:p w14:paraId="70631E13" w14:textId="6C96240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6E70759" w14:textId="7777777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14:paraId="005C7E13" w14:textId="77777777"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 przez osoby zatrudnione na umowę o pracę w rozumieniu przepisów ustawy z dnia 26 czerwca 1974 r. – Kodeks pracy u Wykonawcy/Podwykonawcy.</w:t>
      </w:r>
    </w:p>
    <w:p w14:paraId="3D6C9151" w14:textId="77777777"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r>
      <w:r w:rsidRPr="000A52AF">
        <w:rPr>
          <w:rFonts w:ascii="Arial" w:eastAsia="Times New Roman" w:hAnsi="Arial" w:cs="Arial"/>
          <w:sz w:val="20"/>
          <w:szCs w:val="20"/>
        </w:rPr>
        <w:lastRenderedPageBreak/>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267ABB9A" w14:textId="46725E00"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447F3DB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1255AE">
        <w:rPr>
          <w:rFonts w:ascii="Arial" w:eastAsia="Times New Roman" w:hAnsi="Arial" w:cs="Arial"/>
          <w:sz w:val="20"/>
          <w:szCs w:val="20"/>
        </w:rPr>
        <w:t>5</w:t>
      </w:r>
      <w:r w:rsidRPr="000A52AF">
        <w:rPr>
          <w:rFonts w:ascii="Arial" w:eastAsia="Times New Roman" w:hAnsi="Arial" w:cs="Arial"/>
          <w:sz w:val="20"/>
          <w:szCs w:val="20"/>
        </w:rPr>
        <w:t xml:space="preserve">. </w:t>
      </w:r>
    </w:p>
    <w:p w14:paraId="51BD8573" w14:textId="0AF7A29C"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w:t>
      </w:r>
      <w:r w:rsidR="001255AE">
        <w:rPr>
          <w:rFonts w:ascii="Arial" w:eastAsia="Times New Roman" w:hAnsi="Arial" w:cs="Arial"/>
          <w:sz w:val="20"/>
          <w:szCs w:val="20"/>
          <w:lang w:eastAsia="pl-PL"/>
        </w:rPr>
        <w:t>3</w:t>
      </w:r>
      <w:r w:rsidRPr="000A52AF">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645F7372" w:rsidR="000A52AF" w:rsidRPr="00EA536C" w:rsidRDefault="000A52AF" w:rsidP="000A52AF">
      <w:pPr>
        <w:numPr>
          <w:ilvl w:val="0"/>
          <w:numId w:val="42"/>
        </w:numPr>
        <w:spacing w:after="120" w:line="240" w:lineRule="auto"/>
        <w:jc w:val="both"/>
        <w:rPr>
          <w:rFonts w:ascii="Arial" w:eastAsia="Times New Roman" w:hAnsi="Arial" w:cs="Arial"/>
          <w:sz w:val="20"/>
          <w:szCs w:val="20"/>
          <w:lang w:eastAsia="pl-PL"/>
        </w:rPr>
      </w:pPr>
      <w:r w:rsidRPr="00EA536C">
        <w:rPr>
          <w:rFonts w:ascii="Arial" w:eastAsia="Times New Roman" w:hAnsi="Arial" w:cs="Arial"/>
          <w:sz w:val="20"/>
          <w:szCs w:val="20"/>
          <w:lang w:eastAsia="pl-PL"/>
        </w:rPr>
        <w:t>W przypadku obniżenia ceny z przyczyn opisanych w §1</w:t>
      </w:r>
      <w:r w:rsidR="001255AE" w:rsidRPr="00EA536C">
        <w:rPr>
          <w:rFonts w:ascii="Arial" w:eastAsia="Times New Roman" w:hAnsi="Arial" w:cs="Arial"/>
          <w:sz w:val="20"/>
          <w:szCs w:val="20"/>
          <w:lang w:eastAsia="pl-PL"/>
        </w:rPr>
        <w:t>3</w:t>
      </w:r>
      <w:r w:rsidRPr="00EA536C">
        <w:rPr>
          <w:rFonts w:ascii="Arial" w:eastAsia="Times New Roman" w:hAnsi="Arial" w:cs="Arial"/>
          <w:sz w:val="20"/>
          <w:szCs w:val="20"/>
          <w:lang w:eastAsia="pl-PL"/>
        </w:rPr>
        <w:t xml:space="preserve"> ust. 1 pkt 2 lit. „a”, faktura </w:t>
      </w:r>
      <w:r w:rsidR="001255AE" w:rsidRPr="00EA536C">
        <w:rPr>
          <w:rFonts w:ascii="Arial" w:eastAsia="Times New Roman" w:hAnsi="Arial" w:cs="Arial"/>
          <w:sz w:val="20"/>
          <w:szCs w:val="20"/>
          <w:lang w:eastAsia="pl-PL"/>
        </w:rPr>
        <w:t>końcowa</w:t>
      </w:r>
      <w:r w:rsidRPr="00EA536C">
        <w:rPr>
          <w:rFonts w:ascii="Arial" w:eastAsia="Times New Roman" w:hAnsi="Arial" w:cs="Arial"/>
          <w:sz w:val="20"/>
          <w:szCs w:val="20"/>
          <w:lang w:eastAsia="pl-PL"/>
        </w:rPr>
        <w:t xml:space="preserve"> zostanie wystawiona po ustaleniu ceny w jednym z trybów określonych w §</w:t>
      </w:r>
      <w:r w:rsidR="00EA536C" w:rsidRPr="00EA536C">
        <w:rPr>
          <w:rFonts w:ascii="Arial" w:eastAsia="Times New Roman" w:hAnsi="Arial" w:cs="Arial"/>
          <w:sz w:val="20"/>
          <w:szCs w:val="20"/>
          <w:lang w:eastAsia="pl-PL"/>
        </w:rPr>
        <w:t>8</w:t>
      </w:r>
      <w:r w:rsidRPr="00EA536C">
        <w:rPr>
          <w:rFonts w:ascii="Arial" w:eastAsia="Times New Roman" w:hAnsi="Arial" w:cs="Arial"/>
          <w:sz w:val="20"/>
          <w:szCs w:val="20"/>
          <w:lang w:eastAsia="pl-PL"/>
        </w:rPr>
        <w:t xml:space="preserve"> ust. 24.</w:t>
      </w:r>
    </w:p>
    <w:p w14:paraId="43170B93"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Wykonawcy za wykonane roboty uwarunkowana będzie przedstawieniem przez Wykonawcę łącznie z fakturą dowodów potwierdzających zapłatę wymagalnego wynagrodzenia </w:t>
      </w:r>
      <w:r w:rsidRPr="000A52AF">
        <w:rPr>
          <w:rFonts w:ascii="Arial" w:eastAsia="Times New Roman" w:hAnsi="Arial" w:cs="Arial"/>
          <w:sz w:val="20"/>
          <w:szCs w:val="20"/>
        </w:rPr>
        <w:lastRenderedPageBreak/>
        <w:t>Podwykonawcom lub dalszym Podwykonawcom.</w:t>
      </w:r>
    </w:p>
    <w:p w14:paraId="6623E6AF" w14:textId="7B6E51A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4FCB3F5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C73013">
        <w:rPr>
          <w:rFonts w:ascii="Arial" w:eastAsia="Times New Roman" w:hAnsi="Arial" w:cs="Arial"/>
          <w:sz w:val="20"/>
          <w:szCs w:val="20"/>
        </w:rPr>
        <w:t>6</w:t>
      </w:r>
      <w:r w:rsidRPr="000A52AF">
        <w:rPr>
          <w:rFonts w:ascii="Arial" w:eastAsia="Times New Roman" w:hAnsi="Arial" w:cs="Arial"/>
          <w:sz w:val="20"/>
          <w:szCs w:val="20"/>
        </w:rPr>
        <w:t xml:space="preserve"> ust.1 pkt 7).</w:t>
      </w:r>
    </w:p>
    <w:p w14:paraId="05C853D7" w14:textId="77777777" w:rsidR="000A52AF" w:rsidRPr="00C73013"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 konieczności wykonania prac dodatkowych lub zamiennych Wykonawca informuje niezwłocznie pisemnie Zamawiającego, podając zakres robót oraz ich wartość wraz z załączonym szczegółowym </w:t>
      </w:r>
      <w:r w:rsidRPr="000A52AF">
        <w:rPr>
          <w:rFonts w:ascii="Arial" w:eastAsia="Times New Roman" w:hAnsi="Arial" w:cs="Arial"/>
          <w:sz w:val="20"/>
          <w:szCs w:val="20"/>
        </w:rPr>
        <w:lastRenderedPageBreak/>
        <w:t>kosztorysem,</w:t>
      </w:r>
    </w:p>
    <w:p w14:paraId="1247551A"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598889B" w14:textId="00FE50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C73013" w:rsidRPr="00C73013">
        <w:rPr>
          <w:rFonts w:ascii="Arial" w:eastAsia="Times New Roman" w:hAnsi="Arial" w:cs="Arial"/>
          <w:sz w:val="20"/>
          <w:szCs w:val="20"/>
        </w:rPr>
        <w:t>3</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7056E684"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C73013">
        <w:rPr>
          <w:rFonts w:ascii="Arial" w:eastAsia="Times New Roman" w:hAnsi="Arial" w:cs="Arial"/>
          <w:sz w:val="20"/>
          <w:szCs w:val="20"/>
        </w:rPr>
        <w:t>3</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0E45CE9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14:paraId="271266B2"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17B7F58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642E9D77" w:rsidR="00D106E6" w:rsidRDefault="00D106E6" w:rsidP="009947DC">
      <w:pPr>
        <w:spacing w:after="120"/>
        <w:jc w:val="center"/>
        <w:rPr>
          <w:rFonts w:ascii="Arial" w:hAnsi="Arial" w:cs="Arial"/>
          <w:b/>
          <w:sz w:val="20"/>
          <w:szCs w:val="20"/>
          <w:lang w:val="en-US"/>
        </w:rPr>
      </w:pPr>
    </w:p>
    <w:p w14:paraId="6B5BC4E1" w14:textId="77777777" w:rsidR="000A67D9" w:rsidRDefault="000A67D9" w:rsidP="009947DC">
      <w:pPr>
        <w:spacing w:after="120"/>
        <w:jc w:val="center"/>
        <w:rPr>
          <w:rFonts w:ascii="Arial" w:hAnsi="Arial" w:cs="Arial"/>
          <w:b/>
          <w:sz w:val="20"/>
          <w:szCs w:val="20"/>
          <w:lang w:val="en-US"/>
        </w:rPr>
      </w:pPr>
    </w:p>
    <w:p w14:paraId="799404B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1F72BA">
        <w:rPr>
          <w:rFonts w:ascii="Arial" w:hAnsi="Arial" w:cs="Arial"/>
          <w:b/>
          <w:sz w:val="20"/>
          <w:szCs w:val="20"/>
          <w:lang w:val="en-US"/>
        </w:rPr>
        <w:t>11</w:t>
      </w:r>
      <w:r w:rsidR="00054F18">
        <w:rPr>
          <w:rFonts w:ascii="Arial" w:hAnsi="Arial" w:cs="Arial"/>
          <w:b/>
          <w:sz w:val="20"/>
          <w:szCs w:val="20"/>
          <w:lang w:val="en-US"/>
        </w:rPr>
        <w:t>.</w:t>
      </w:r>
    </w:p>
    <w:p w14:paraId="3E867FFB"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48E89860" w14:textId="77777777"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14:paraId="6D700941"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14:paraId="29F5ACBE" w14:textId="77777777"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14:paraId="50F0BA38"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14:paraId="376D6830"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054F18">
        <w:rPr>
          <w:rFonts w:ascii="Arial" w:eastAsia="Times New Roman" w:hAnsi="Arial" w:cs="Arial"/>
          <w:sz w:val="20"/>
          <w:szCs w:val="20"/>
          <w:lang w:eastAsia="pl-PL"/>
        </w:rPr>
        <w:lastRenderedPageBreak/>
        <w:t>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50F0901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konieczności uzyskania niemożliwych do przewidzenia na etapie planowania inwestycji: danych, zgód lub pozwoleń osób trzecich albo właściwych organów,</w:t>
      </w:r>
    </w:p>
    <w:p w14:paraId="4E52CF7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67FECB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28A78BB4" w:rsid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3EA74FFB" w14:textId="77777777" w:rsidR="00F60128" w:rsidRPr="009947DC" w:rsidRDefault="00F60128" w:rsidP="00F60128">
      <w:pPr>
        <w:widowControl w:val="0"/>
        <w:autoSpaceDE w:val="0"/>
        <w:autoSpaceDN w:val="0"/>
        <w:adjustRightInd w:val="0"/>
        <w:spacing w:after="120" w:line="240" w:lineRule="auto"/>
        <w:ind w:left="360"/>
        <w:jc w:val="both"/>
        <w:rPr>
          <w:rFonts w:ascii="Arial" w:hAnsi="Arial" w:cs="Arial"/>
          <w:sz w:val="20"/>
          <w:szCs w:val="20"/>
        </w:rPr>
      </w:pPr>
    </w:p>
    <w:p w14:paraId="0C479AA5"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w:t>
      </w:r>
      <w:r w:rsidR="00054F18">
        <w:rPr>
          <w:rFonts w:ascii="Arial" w:eastAsia="Times New Roman" w:hAnsi="Arial" w:cs="Arial"/>
          <w:b/>
          <w:sz w:val="20"/>
          <w:szCs w:val="20"/>
          <w:lang w:eastAsia="pl-PL"/>
        </w:rPr>
        <w:t xml:space="preserve"> 18.</w:t>
      </w: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B472B">
        <w:rPr>
          <w:rFonts w:ascii="Arial" w:hAnsi="Arial" w:cs="Arial"/>
          <w:sz w:val="20"/>
          <w:szCs w:val="20"/>
        </w:rPr>
        <w:t>Dz.Urz.UE.L</w:t>
      </w:r>
      <w:proofErr w:type="spellEnd"/>
      <w:r w:rsidRPr="00EB472B">
        <w:rPr>
          <w:rFonts w:ascii="Arial" w:hAnsi="Arial" w:cs="Arial"/>
          <w:sz w:val="20"/>
          <w:szCs w:val="20"/>
        </w:rPr>
        <w:t xml:space="preserve"> Nr 119/1), zwanego „RODO” </w:t>
      </w:r>
    </w:p>
    <w:p w14:paraId="6050FD99"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shd w:val="clear" w:color="auto" w:fill="FFFFFF"/>
        </w:rPr>
      </w:pPr>
      <w:proofErr w:type="spellStart"/>
      <w:r w:rsidRPr="00EB472B">
        <w:rPr>
          <w:rFonts w:ascii="Arial" w:eastAsia="Times New Roman" w:hAnsi="Arial" w:cs="Arial"/>
          <w:sz w:val="20"/>
          <w:szCs w:val="20"/>
        </w:rPr>
        <w:t>Administratorem</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Państwa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danych</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osobowych</w:t>
      </w:r>
      <w:proofErr w:type="spellEnd"/>
      <w:r w:rsidRPr="00EB472B">
        <w:rPr>
          <w:rFonts w:ascii="Arial" w:eastAsia="Times New Roman" w:hAnsi="Arial" w:cs="Arial"/>
          <w:sz w:val="20"/>
          <w:szCs w:val="20"/>
        </w:rPr>
        <w:t xml:space="preserve"> jest </w:t>
      </w:r>
      <w:proofErr w:type="spellStart"/>
      <w:r w:rsidRPr="00EB472B">
        <w:rPr>
          <w:rFonts w:ascii="Arial" w:eastAsia="Times New Roman" w:hAnsi="Arial" w:cs="Arial"/>
          <w:sz w:val="20"/>
          <w:szCs w:val="20"/>
        </w:rPr>
        <w:t>Gmina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Skórcz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reprezentowana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Wójta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Gminy</w:t>
      </w:r>
      <w:proofErr w:type="spellEnd"/>
      <w:r w:rsidRPr="00EB472B">
        <w:rPr>
          <w:rFonts w:ascii="Arial" w:eastAsia="Times New Roman" w:hAnsi="Arial" w:cs="Arial"/>
          <w:sz w:val="20"/>
          <w:szCs w:val="20"/>
        </w:rPr>
        <w:t xml:space="preserve"> z </w:t>
      </w:r>
      <w:proofErr w:type="spellStart"/>
      <w:r w:rsidRPr="00EB472B">
        <w:rPr>
          <w:rFonts w:ascii="Arial" w:eastAsia="Times New Roman" w:hAnsi="Arial" w:cs="Arial"/>
          <w:sz w:val="20"/>
          <w:szCs w:val="20"/>
        </w:rPr>
        <w:t>siedzibą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Skórczu</w:t>
      </w:r>
      <w:proofErr w:type="spellEnd"/>
      <w:r w:rsidRPr="00EB472B">
        <w:rPr>
          <w:rFonts w:ascii="Arial" w:eastAsia="Times New Roman" w:hAnsi="Arial" w:cs="Arial"/>
          <w:sz w:val="20"/>
          <w:szCs w:val="20"/>
        </w:rPr>
        <w:t xml:space="preserve"> (83-220) </w:t>
      </w:r>
      <w:proofErr w:type="spellStart"/>
      <w:r w:rsidRPr="00EB472B">
        <w:rPr>
          <w:rFonts w:ascii="Arial" w:eastAsia="Times New Roman" w:hAnsi="Arial" w:cs="Arial"/>
          <w:sz w:val="20"/>
          <w:szCs w:val="20"/>
        </w:rPr>
        <w:t>przy</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ul</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Dworcowej</w:t>
      </w:r>
      <w:proofErr w:type="spellEnd"/>
      <w:r w:rsidRPr="00EB472B">
        <w:rPr>
          <w:rFonts w:ascii="Arial" w:eastAsia="Times New Roman" w:hAnsi="Arial" w:cs="Arial"/>
          <w:sz w:val="20"/>
          <w:szCs w:val="20"/>
        </w:rPr>
        <w:t xml:space="preserve">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rPr>
      </w:pPr>
      <w:r w:rsidRPr="00EB472B">
        <w:rPr>
          <w:rFonts w:ascii="Arial" w:hAnsi="Arial" w:cs="Arial"/>
          <w:sz w:val="20"/>
          <w:szCs w:val="20"/>
        </w:rPr>
        <w:t xml:space="preserve">Administrator </w:t>
      </w:r>
      <w:proofErr w:type="spellStart"/>
      <w:r w:rsidRPr="00EB472B">
        <w:rPr>
          <w:rFonts w:ascii="Arial" w:hAnsi="Arial" w:cs="Arial"/>
          <w:sz w:val="20"/>
          <w:szCs w:val="20"/>
        </w:rPr>
        <w:t>wyznaczył</w:t>
      </w:r>
      <w:proofErr w:type="spellEnd"/>
      <w:r w:rsidRPr="00EB472B">
        <w:rPr>
          <w:rFonts w:ascii="Arial" w:hAnsi="Arial" w:cs="Arial"/>
          <w:sz w:val="20"/>
          <w:szCs w:val="20"/>
        </w:rPr>
        <w:t xml:space="preserve"> </w:t>
      </w:r>
      <w:proofErr w:type="spellStart"/>
      <w:r w:rsidRPr="00EB472B">
        <w:rPr>
          <w:rFonts w:ascii="Arial" w:hAnsi="Arial" w:cs="Arial"/>
          <w:sz w:val="20"/>
          <w:szCs w:val="20"/>
        </w:rPr>
        <w:t>Inspektora</w:t>
      </w:r>
      <w:proofErr w:type="spellEnd"/>
      <w:r w:rsidRPr="00EB472B">
        <w:rPr>
          <w:rFonts w:ascii="Arial" w:hAnsi="Arial" w:cs="Arial"/>
          <w:sz w:val="20"/>
          <w:szCs w:val="20"/>
        </w:rPr>
        <w:t xml:space="preserve"> </w:t>
      </w:r>
      <w:proofErr w:type="spellStart"/>
      <w:r w:rsidRPr="00EB472B">
        <w:rPr>
          <w:rFonts w:ascii="Arial" w:hAnsi="Arial" w:cs="Arial"/>
          <w:sz w:val="20"/>
          <w:szCs w:val="20"/>
        </w:rPr>
        <w:t>Ochrony</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z </w:t>
      </w:r>
      <w:proofErr w:type="spellStart"/>
      <w:r w:rsidRPr="00EB472B">
        <w:rPr>
          <w:rFonts w:ascii="Arial" w:hAnsi="Arial" w:cs="Arial"/>
          <w:sz w:val="20"/>
          <w:szCs w:val="20"/>
        </w:rPr>
        <w:t>którym</w:t>
      </w:r>
      <w:proofErr w:type="spellEnd"/>
      <w:r w:rsidRPr="00EB472B">
        <w:rPr>
          <w:rFonts w:ascii="Arial" w:hAnsi="Arial" w:cs="Arial"/>
          <w:sz w:val="20"/>
          <w:szCs w:val="20"/>
        </w:rPr>
        <w:t xml:space="preserve"> </w:t>
      </w:r>
      <w:proofErr w:type="spellStart"/>
      <w:r w:rsidRPr="00EB472B">
        <w:rPr>
          <w:rFonts w:ascii="Arial" w:hAnsi="Arial" w:cs="Arial"/>
          <w:sz w:val="20"/>
          <w:szCs w:val="20"/>
        </w:rPr>
        <w:t>można</w:t>
      </w:r>
      <w:proofErr w:type="spellEnd"/>
      <w:r w:rsidRPr="00EB472B">
        <w:rPr>
          <w:rFonts w:ascii="Arial" w:hAnsi="Arial" w:cs="Arial"/>
          <w:sz w:val="20"/>
          <w:szCs w:val="20"/>
        </w:rPr>
        <w:t xml:space="preserve"> </w:t>
      </w:r>
      <w:proofErr w:type="spellStart"/>
      <w:r w:rsidRPr="00EB472B">
        <w:rPr>
          <w:rFonts w:ascii="Arial" w:hAnsi="Arial" w:cs="Arial"/>
          <w:sz w:val="20"/>
          <w:szCs w:val="20"/>
        </w:rPr>
        <w:t>się</w:t>
      </w:r>
      <w:proofErr w:type="spellEnd"/>
      <w:r w:rsidRPr="00EB472B">
        <w:rPr>
          <w:rFonts w:ascii="Arial" w:hAnsi="Arial" w:cs="Arial"/>
          <w:sz w:val="20"/>
          <w:szCs w:val="20"/>
        </w:rPr>
        <w:t xml:space="preserve"> </w:t>
      </w:r>
      <w:proofErr w:type="spellStart"/>
      <w:r w:rsidRPr="00EB472B">
        <w:rPr>
          <w:rFonts w:ascii="Arial" w:hAnsi="Arial" w:cs="Arial"/>
          <w:sz w:val="20"/>
          <w:szCs w:val="20"/>
        </w:rPr>
        <w:t>kontaktować</w:t>
      </w:r>
      <w:proofErr w:type="spellEnd"/>
      <w:r w:rsidRPr="00EB472B">
        <w:rPr>
          <w:rFonts w:ascii="Arial" w:hAnsi="Arial" w:cs="Arial"/>
          <w:sz w:val="20"/>
          <w:szCs w:val="20"/>
        </w:rPr>
        <w:t xml:space="preserve"> we </w:t>
      </w:r>
      <w:proofErr w:type="spellStart"/>
      <w:r w:rsidRPr="00EB472B">
        <w:rPr>
          <w:rFonts w:ascii="Arial" w:hAnsi="Arial" w:cs="Arial"/>
          <w:sz w:val="20"/>
          <w:szCs w:val="20"/>
        </w:rPr>
        <w:t>wszystkich</w:t>
      </w:r>
      <w:proofErr w:type="spellEnd"/>
      <w:r w:rsidRPr="00EB472B">
        <w:rPr>
          <w:rFonts w:ascii="Arial" w:hAnsi="Arial" w:cs="Arial"/>
          <w:sz w:val="20"/>
          <w:szCs w:val="20"/>
        </w:rPr>
        <w:t xml:space="preserve"> </w:t>
      </w:r>
      <w:proofErr w:type="spellStart"/>
      <w:r w:rsidRPr="00EB472B">
        <w:rPr>
          <w:rFonts w:ascii="Arial" w:hAnsi="Arial" w:cs="Arial"/>
          <w:sz w:val="20"/>
          <w:szCs w:val="20"/>
        </w:rPr>
        <w:t>sprawach</w:t>
      </w:r>
      <w:proofErr w:type="spellEnd"/>
      <w:r w:rsidRPr="00EB472B">
        <w:rPr>
          <w:rFonts w:ascii="Arial" w:hAnsi="Arial" w:cs="Arial"/>
          <w:sz w:val="20"/>
          <w:szCs w:val="20"/>
        </w:rPr>
        <w:t xml:space="preserve"> </w:t>
      </w:r>
      <w:proofErr w:type="spellStart"/>
      <w:r w:rsidRPr="00EB472B">
        <w:rPr>
          <w:rFonts w:ascii="Arial" w:hAnsi="Arial" w:cs="Arial"/>
          <w:sz w:val="20"/>
          <w:szCs w:val="20"/>
        </w:rPr>
        <w:t>dotyczących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przetwarzania</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w:t>
      </w:r>
    </w:p>
    <w:p w14:paraId="6961B1AE"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drogą</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elektroniczną</w:t>
      </w:r>
      <w:proofErr w:type="spellEnd"/>
      <w:r w:rsidRPr="00C91CD0">
        <w:rPr>
          <w:rFonts w:ascii="Arial" w:eastAsia="Times New Roman" w:hAnsi="Arial" w:cs="Arial"/>
          <w:sz w:val="20"/>
          <w:szCs w:val="20"/>
        </w:rPr>
        <w:t xml:space="preserve">: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osobiście</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siedzibie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Urzędzie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Gminy</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Skórczu</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przy</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ul</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Dworcowej</w:t>
      </w:r>
      <w:proofErr w:type="spellEnd"/>
      <w:r w:rsidRPr="00C91CD0">
        <w:rPr>
          <w:rFonts w:ascii="Arial" w:eastAsia="Times New Roman" w:hAnsi="Arial" w:cs="Arial"/>
          <w:sz w:val="20"/>
          <w:szCs w:val="20"/>
        </w:rPr>
        <w:t xml:space="preserve"> 6, 83-220 </w:t>
      </w:r>
      <w:proofErr w:type="spellStart"/>
      <w:r w:rsidRPr="00C91CD0">
        <w:rPr>
          <w:rFonts w:ascii="Arial" w:eastAsia="Times New Roman" w:hAnsi="Arial" w:cs="Arial"/>
          <w:sz w:val="20"/>
          <w:szCs w:val="20"/>
        </w:rPr>
        <w:t>Skórcz</w:t>
      </w:r>
      <w:proofErr w:type="spellEnd"/>
      <w:r w:rsidRPr="00C91CD0">
        <w:rPr>
          <w:rFonts w:ascii="Arial" w:eastAsia="Times New Roman" w:hAnsi="Arial" w:cs="Arial"/>
          <w:sz w:val="20"/>
          <w:szCs w:val="20"/>
        </w:rPr>
        <w:t>.</w:t>
      </w:r>
    </w:p>
    <w:p w14:paraId="2CE7093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t xml:space="preserve">Dane </w:t>
      </w:r>
      <w:proofErr w:type="spellStart"/>
      <w:r w:rsidRPr="00EB472B">
        <w:rPr>
          <w:rFonts w:ascii="Arial" w:eastAsia="Times New Roman" w:hAnsi="Arial" w:cs="Arial"/>
          <w:sz w:val="20"/>
          <w:szCs w:val="20"/>
        </w:rPr>
        <w:t>osobowe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przetwarzane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będą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celu</w:t>
      </w:r>
      <w:proofErr w:type="spellEnd"/>
      <w:r w:rsidRPr="00EB472B">
        <w:rPr>
          <w:rFonts w:ascii="Arial" w:eastAsia="Times New Roman" w:hAnsi="Arial" w:cs="Arial"/>
          <w:sz w:val="20"/>
          <w:szCs w:val="20"/>
        </w:rPr>
        <w:t xml:space="preserve"> </w:t>
      </w:r>
      <w:proofErr w:type="spellStart"/>
      <w:r w:rsidRPr="00EB472B">
        <w:rPr>
          <w:rFonts w:ascii="Arial" w:hAnsi="Arial" w:cs="Arial"/>
          <w:bCs/>
          <w:sz w:val="20"/>
          <w:szCs w:val="20"/>
        </w:rPr>
        <w:t>zawarcia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umowy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cywilnoprawnej</w:t>
      </w:r>
      <w:proofErr w:type="spellEnd"/>
      <w:r w:rsidRPr="00EB472B">
        <w:rPr>
          <w:rFonts w:ascii="Arial" w:hAnsi="Arial" w:cs="Arial"/>
          <w:b/>
          <w:bCs/>
          <w:sz w:val="20"/>
          <w:szCs w:val="20"/>
        </w:rPr>
        <w:t xml:space="preserve"> </w:t>
      </w:r>
      <w:r w:rsidRPr="00EB472B">
        <w:rPr>
          <w:rFonts w:ascii="Arial" w:hAnsi="Arial" w:cs="Arial"/>
          <w:sz w:val="20"/>
          <w:szCs w:val="20"/>
        </w:rPr>
        <w:t xml:space="preserve">(art.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b RODO), jak </w:t>
      </w:r>
      <w:proofErr w:type="spellStart"/>
      <w:r w:rsidRPr="00EB472B">
        <w:rPr>
          <w:rFonts w:ascii="Arial" w:hAnsi="Arial" w:cs="Arial"/>
          <w:sz w:val="20"/>
          <w:szCs w:val="20"/>
        </w:rPr>
        <w:t>również</w:t>
      </w:r>
      <w:proofErr w:type="spellEnd"/>
      <w:r w:rsidRPr="00EB472B">
        <w:rPr>
          <w:rFonts w:ascii="Arial" w:hAnsi="Arial" w:cs="Arial"/>
          <w:sz w:val="20"/>
          <w:szCs w:val="20"/>
        </w:rPr>
        <w:t xml:space="preserve"> w </w:t>
      </w:r>
      <w:proofErr w:type="spellStart"/>
      <w:r w:rsidRPr="00EB472B">
        <w:rPr>
          <w:rFonts w:ascii="Arial" w:hAnsi="Arial" w:cs="Arial"/>
          <w:sz w:val="20"/>
          <w:szCs w:val="20"/>
        </w:rPr>
        <w:t>celu</w:t>
      </w:r>
      <w:proofErr w:type="spellEnd"/>
      <w:r w:rsidRPr="00EB472B">
        <w:rPr>
          <w:rFonts w:ascii="Arial" w:hAnsi="Arial" w:cs="Arial"/>
          <w:sz w:val="20"/>
          <w:szCs w:val="20"/>
        </w:rPr>
        <w:t xml:space="preserve"> </w:t>
      </w:r>
      <w:proofErr w:type="spellStart"/>
      <w:r w:rsidRPr="00EB472B">
        <w:rPr>
          <w:rFonts w:ascii="Arial" w:hAnsi="Arial" w:cs="Arial"/>
          <w:sz w:val="20"/>
          <w:szCs w:val="20"/>
        </w:rPr>
        <w:t>realizacji</w:t>
      </w:r>
      <w:proofErr w:type="spellEnd"/>
      <w:r w:rsidRPr="00EB472B">
        <w:rPr>
          <w:rFonts w:ascii="Arial" w:hAnsi="Arial" w:cs="Arial"/>
          <w:sz w:val="20"/>
          <w:szCs w:val="20"/>
        </w:rPr>
        <w:t xml:space="preserve"> </w:t>
      </w:r>
      <w:proofErr w:type="spellStart"/>
      <w:r w:rsidRPr="00EB472B">
        <w:rPr>
          <w:rFonts w:ascii="Arial" w:hAnsi="Arial" w:cs="Arial"/>
          <w:sz w:val="20"/>
          <w:szCs w:val="20"/>
        </w:rPr>
        <w:t>praw</w:t>
      </w:r>
      <w:proofErr w:type="spellEnd"/>
      <w:r w:rsidRPr="00EB472B">
        <w:rPr>
          <w:rFonts w:ascii="Arial" w:hAnsi="Arial" w:cs="Arial"/>
          <w:sz w:val="20"/>
          <w:szCs w:val="20"/>
        </w:rPr>
        <w:t xml:space="preserve"> </w:t>
      </w:r>
      <w:proofErr w:type="spellStart"/>
      <w:r w:rsidRPr="00EB472B">
        <w:rPr>
          <w:rFonts w:ascii="Arial" w:hAnsi="Arial" w:cs="Arial"/>
          <w:sz w:val="20"/>
          <w:szCs w:val="20"/>
        </w:rPr>
        <w:t>oraz</w:t>
      </w:r>
      <w:proofErr w:type="spellEnd"/>
      <w:r w:rsidRPr="00EB472B">
        <w:rPr>
          <w:rFonts w:ascii="Arial" w:hAnsi="Arial" w:cs="Arial"/>
          <w:sz w:val="20"/>
          <w:szCs w:val="20"/>
        </w:rPr>
        <w:t xml:space="preserve"> </w:t>
      </w:r>
      <w:proofErr w:type="spellStart"/>
      <w:r w:rsidRPr="00EB472B">
        <w:rPr>
          <w:rFonts w:ascii="Arial" w:hAnsi="Arial" w:cs="Arial"/>
          <w:sz w:val="20"/>
          <w:szCs w:val="20"/>
        </w:rPr>
        <w:t>obowiązków</w:t>
      </w:r>
      <w:proofErr w:type="spellEnd"/>
      <w:r w:rsidRPr="00EB472B">
        <w:rPr>
          <w:rFonts w:ascii="Arial" w:hAnsi="Arial" w:cs="Arial"/>
          <w:sz w:val="20"/>
          <w:szCs w:val="20"/>
        </w:rPr>
        <w:t xml:space="preserve"> </w:t>
      </w:r>
      <w:proofErr w:type="spellStart"/>
      <w:r w:rsidRPr="00EB472B">
        <w:rPr>
          <w:rFonts w:ascii="Arial" w:hAnsi="Arial" w:cs="Arial"/>
          <w:sz w:val="20"/>
          <w:szCs w:val="20"/>
        </w:rPr>
        <w:t>wynikających</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przepisów</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 xml:space="preserve"> (art.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c RODO) - </w:t>
      </w:r>
      <w:proofErr w:type="spellStart"/>
      <w:r w:rsidRPr="00EB472B">
        <w:rPr>
          <w:rFonts w:ascii="Arial" w:hAnsi="Arial" w:cs="Arial"/>
          <w:sz w:val="20"/>
          <w:szCs w:val="20"/>
        </w:rPr>
        <w:t>ustawy</w:t>
      </w:r>
      <w:proofErr w:type="spellEnd"/>
      <w:r w:rsidRPr="00EB472B">
        <w:rPr>
          <w:rFonts w:ascii="Arial" w:hAnsi="Arial" w:cs="Arial"/>
          <w:sz w:val="20"/>
          <w:szCs w:val="20"/>
        </w:rPr>
        <w:t xml:space="preserve"> z </w:t>
      </w:r>
      <w:proofErr w:type="spellStart"/>
      <w:r w:rsidRPr="00EB472B">
        <w:rPr>
          <w:rFonts w:ascii="Arial" w:hAnsi="Arial" w:cs="Arial"/>
          <w:sz w:val="20"/>
          <w:szCs w:val="20"/>
        </w:rPr>
        <w:t>dnia</w:t>
      </w:r>
      <w:proofErr w:type="spellEnd"/>
      <w:r w:rsidRPr="00EB472B">
        <w:rPr>
          <w:rFonts w:ascii="Arial" w:hAnsi="Arial" w:cs="Arial"/>
          <w:sz w:val="20"/>
          <w:szCs w:val="20"/>
        </w:rPr>
        <w:t xml:space="preserve"> 23 </w:t>
      </w:r>
      <w:proofErr w:type="spellStart"/>
      <w:r w:rsidRPr="00EB472B">
        <w:rPr>
          <w:rFonts w:ascii="Arial" w:hAnsi="Arial" w:cs="Arial"/>
          <w:sz w:val="20"/>
          <w:szCs w:val="20"/>
        </w:rPr>
        <w:t>kwietnia</w:t>
      </w:r>
      <w:proofErr w:type="spellEnd"/>
      <w:r w:rsidRPr="00EB472B">
        <w:rPr>
          <w:rFonts w:ascii="Arial" w:hAnsi="Arial" w:cs="Arial"/>
          <w:sz w:val="20"/>
          <w:szCs w:val="20"/>
        </w:rPr>
        <w:t xml:space="preserve"> 1964 r. </w:t>
      </w:r>
      <w:proofErr w:type="spellStart"/>
      <w:r w:rsidRPr="00EB472B">
        <w:rPr>
          <w:rFonts w:ascii="Arial" w:hAnsi="Arial" w:cs="Arial"/>
          <w:sz w:val="20"/>
          <w:szCs w:val="20"/>
        </w:rPr>
        <w:t>Kodeks</w:t>
      </w:r>
      <w:proofErr w:type="spellEnd"/>
      <w:r w:rsidRPr="00EB472B">
        <w:rPr>
          <w:rFonts w:ascii="Arial" w:hAnsi="Arial" w:cs="Arial"/>
          <w:sz w:val="20"/>
          <w:szCs w:val="20"/>
        </w:rPr>
        <w:t xml:space="preserve"> </w:t>
      </w:r>
      <w:proofErr w:type="spellStart"/>
      <w:r w:rsidRPr="00EB472B">
        <w:rPr>
          <w:rFonts w:ascii="Arial" w:hAnsi="Arial" w:cs="Arial"/>
          <w:sz w:val="20"/>
          <w:szCs w:val="20"/>
        </w:rPr>
        <w:t>cywilny</w:t>
      </w:r>
      <w:proofErr w:type="spellEnd"/>
      <w:r w:rsidRPr="00EB472B">
        <w:rPr>
          <w:rFonts w:ascii="Arial" w:hAnsi="Arial" w:cs="Arial"/>
          <w:sz w:val="20"/>
          <w:szCs w:val="20"/>
        </w:rPr>
        <w:t xml:space="preserve">. </w:t>
      </w:r>
    </w:p>
    <w:p w14:paraId="3658EAE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będą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przez</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niezbędny</w:t>
      </w:r>
      <w:proofErr w:type="spellEnd"/>
      <w:r w:rsidRPr="00EB472B">
        <w:rPr>
          <w:rFonts w:ascii="Arial" w:hAnsi="Arial" w:cs="Arial"/>
          <w:bCs/>
          <w:sz w:val="20"/>
          <w:szCs w:val="20"/>
        </w:rPr>
        <w:t xml:space="preserve"> do </w:t>
      </w:r>
      <w:proofErr w:type="spellStart"/>
      <w:r w:rsidRPr="00EB472B">
        <w:rPr>
          <w:rFonts w:ascii="Arial" w:hAnsi="Arial" w:cs="Arial"/>
          <w:bCs/>
          <w:sz w:val="20"/>
          <w:szCs w:val="20"/>
        </w:rPr>
        <w:t>realizacji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celu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przetwarzania</w:t>
      </w:r>
      <w:proofErr w:type="spellEnd"/>
      <w:r w:rsidRPr="00EB472B">
        <w:rPr>
          <w:rFonts w:ascii="Arial" w:hAnsi="Arial" w:cs="Arial"/>
          <w:bCs/>
          <w:sz w:val="20"/>
          <w:szCs w:val="20"/>
        </w:rPr>
        <w:t>, z </w:t>
      </w:r>
      <w:proofErr w:type="spellStart"/>
      <w:r w:rsidRPr="00EB472B">
        <w:rPr>
          <w:rFonts w:ascii="Arial" w:hAnsi="Arial" w:cs="Arial"/>
          <w:bCs/>
          <w:sz w:val="20"/>
          <w:szCs w:val="20"/>
        </w:rPr>
        <w:t>uwzględnieniem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określonych</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Jednolitym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Rzeczowym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Wykazie</w:t>
      </w:r>
      <w:proofErr w:type="spellEnd"/>
      <w:r w:rsidRPr="00EB472B">
        <w:rPr>
          <w:rFonts w:ascii="Arial" w:hAnsi="Arial" w:cs="Arial"/>
          <w:bCs/>
          <w:sz w:val="20"/>
          <w:szCs w:val="20"/>
        </w:rPr>
        <w:t xml:space="preserve"> Akt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ustawie</w:t>
      </w:r>
      <w:proofErr w:type="spellEnd"/>
      <w:r w:rsidRPr="00EB472B">
        <w:rPr>
          <w:rFonts w:ascii="Arial" w:hAnsi="Arial" w:cs="Arial"/>
          <w:bCs/>
          <w:sz w:val="20"/>
          <w:szCs w:val="20"/>
        </w:rPr>
        <w:t xml:space="preserve"> z </w:t>
      </w:r>
      <w:proofErr w:type="spellStart"/>
      <w:r w:rsidRPr="00EB472B">
        <w:rPr>
          <w:rFonts w:ascii="Arial" w:hAnsi="Arial" w:cs="Arial"/>
          <w:bCs/>
          <w:sz w:val="20"/>
          <w:szCs w:val="20"/>
        </w:rPr>
        <w:t>dnia</w:t>
      </w:r>
      <w:proofErr w:type="spellEnd"/>
      <w:r w:rsidRPr="00EB472B">
        <w:rPr>
          <w:rFonts w:ascii="Arial" w:hAnsi="Arial" w:cs="Arial"/>
          <w:bCs/>
          <w:sz w:val="20"/>
          <w:szCs w:val="20"/>
        </w:rPr>
        <w:t xml:space="preserve"> 14 </w:t>
      </w:r>
      <w:proofErr w:type="spellStart"/>
      <w:r w:rsidRPr="00EB472B">
        <w:rPr>
          <w:rFonts w:ascii="Arial" w:hAnsi="Arial" w:cs="Arial"/>
          <w:bCs/>
          <w:sz w:val="20"/>
          <w:szCs w:val="20"/>
        </w:rPr>
        <w:t>lipca</w:t>
      </w:r>
      <w:proofErr w:type="spellEnd"/>
      <w:r w:rsidRPr="00EB472B">
        <w:rPr>
          <w:rFonts w:ascii="Arial" w:hAnsi="Arial" w:cs="Arial"/>
          <w:bCs/>
          <w:sz w:val="20"/>
          <w:szCs w:val="20"/>
        </w:rPr>
        <w:t xml:space="preserve"> 1983 r. </w:t>
      </w:r>
      <w:r w:rsidRPr="00EB472B">
        <w:rPr>
          <w:rFonts w:ascii="Arial" w:hAnsi="Arial" w:cs="Arial"/>
          <w:bCs/>
          <w:i/>
          <w:iCs/>
          <w:sz w:val="20"/>
          <w:szCs w:val="20"/>
        </w:rPr>
        <w:t>o </w:t>
      </w:r>
      <w:proofErr w:type="spellStart"/>
      <w:r w:rsidRPr="00EB472B">
        <w:rPr>
          <w:rFonts w:ascii="Arial" w:hAnsi="Arial" w:cs="Arial"/>
          <w:bCs/>
          <w:i/>
          <w:iCs/>
          <w:sz w:val="20"/>
          <w:szCs w:val="20"/>
        </w:rPr>
        <w:t>narodowym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zasobie</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archiwalnym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i</w:t>
      </w:r>
      <w:proofErr w:type="spellEnd"/>
      <w:r w:rsidRPr="00EB472B">
        <w:rPr>
          <w:rFonts w:ascii="Arial" w:hAnsi="Arial" w:cs="Arial"/>
          <w:bCs/>
          <w:i/>
          <w:iCs/>
          <w:sz w:val="20"/>
          <w:szCs w:val="20"/>
        </w:rPr>
        <w:t> </w:t>
      </w:r>
      <w:proofErr w:type="spellStart"/>
      <w:r w:rsidRPr="00EB472B">
        <w:rPr>
          <w:rFonts w:ascii="Arial" w:hAnsi="Arial" w:cs="Arial"/>
          <w:bCs/>
          <w:i/>
          <w:iCs/>
          <w:sz w:val="20"/>
          <w:szCs w:val="20"/>
        </w:rPr>
        <w:t>archiwach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bądź</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regulują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w:t>
      </w:r>
    </w:p>
    <w:p w14:paraId="0C397A8A"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Dane </w:t>
      </w:r>
      <w:proofErr w:type="spellStart"/>
      <w:r w:rsidRPr="00EB472B">
        <w:rPr>
          <w:rFonts w:ascii="Arial" w:hAnsi="Arial" w:cs="Arial"/>
          <w:sz w:val="20"/>
          <w:szCs w:val="20"/>
        </w:rPr>
        <w:t>osobowe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ujawniane</w:t>
      </w:r>
      <w:proofErr w:type="spellEnd"/>
      <w:r w:rsidRPr="00EB472B">
        <w:rPr>
          <w:rFonts w:ascii="Arial" w:hAnsi="Arial" w:cs="Arial"/>
          <w:sz w:val="20"/>
          <w:szCs w:val="20"/>
        </w:rPr>
        <w:t xml:space="preserve"> </w:t>
      </w:r>
      <w:proofErr w:type="spellStart"/>
      <w:r w:rsidRPr="00EB472B">
        <w:rPr>
          <w:rFonts w:ascii="Arial" w:hAnsi="Arial" w:cs="Arial"/>
          <w:sz w:val="20"/>
          <w:szCs w:val="20"/>
        </w:rPr>
        <w:t>osobom</w:t>
      </w:r>
      <w:proofErr w:type="spellEnd"/>
      <w:r w:rsidRPr="00EB472B">
        <w:rPr>
          <w:rFonts w:ascii="Arial" w:hAnsi="Arial" w:cs="Arial"/>
          <w:sz w:val="20"/>
          <w:szCs w:val="20"/>
        </w:rPr>
        <w:t xml:space="preserve"> </w:t>
      </w:r>
      <w:proofErr w:type="spellStart"/>
      <w:r w:rsidRPr="00EB472B">
        <w:rPr>
          <w:rFonts w:ascii="Arial" w:hAnsi="Arial" w:cs="Arial"/>
          <w:sz w:val="20"/>
          <w:szCs w:val="20"/>
        </w:rPr>
        <w:t>działającym</w:t>
      </w:r>
      <w:proofErr w:type="spellEnd"/>
      <w:r w:rsidRPr="00EB472B">
        <w:rPr>
          <w:rFonts w:ascii="Arial" w:hAnsi="Arial" w:cs="Arial"/>
          <w:sz w:val="20"/>
          <w:szCs w:val="20"/>
        </w:rPr>
        <w:t xml:space="preserve"> z </w:t>
      </w:r>
      <w:proofErr w:type="spellStart"/>
      <w:r w:rsidRPr="00EB472B">
        <w:rPr>
          <w:rFonts w:ascii="Arial" w:hAnsi="Arial" w:cs="Arial"/>
          <w:sz w:val="20"/>
          <w:szCs w:val="20"/>
        </w:rPr>
        <w:t>upoważnienia</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mającym</w:t>
      </w:r>
      <w:proofErr w:type="spellEnd"/>
      <w:r w:rsidRPr="00EB472B">
        <w:rPr>
          <w:rFonts w:ascii="Arial" w:hAnsi="Arial" w:cs="Arial"/>
          <w:sz w:val="20"/>
          <w:szCs w:val="20"/>
        </w:rPr>
        <w:t xml:space="preserve"> </w:t>
      </w:r>
      <w:proofErr w:type="spellStart"/>
      <w:r w:rsidRPr="00EB472B">
        <w:rPr>
          <w:rFonts w:ascii="Arial" w:hAnsi="Arial" w:cs="Arial"/>
          <w:sz w:val="20"/>
          <w:szCs w:val="20"/>
        </w:rPr>
        <w:t>dostęp</w:t>
      </w:r>
      <w:proofErr w:type="spellEnd"/>
      <w:r w:rsidRPr="00EB472B">
        <w:rPr>
          <w:rFonts w:ascii="Arial" w:hAnsi="Arial" w:cs="Arial"/>
          <w:sz w:val="20"/>
          <w:szCs w:val="20"/>
        </w:rPr>
        <w:t xml:space="preserve"> do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przetwarzającym</w:t>
      </w:r>
      <w:proofErr w:type="spellEnd"/>
      <w:r w:rsidRPr="00EB472B">
        <w:rPr>
          <w:rFonts w:ascii="Arial" w:hAnsi="Arial" w:cs="Arial"/>
          <w:sz w:val="20"/>
          <w:szCs w:val="20"/>
        </w:rPr>
        <w:t xml:space="preserve"> je </w:t>
      </w:r>
      <w:proofErr w:type="spellStart"/>
      <w:r w:rsidRPr="00EB472B">
        <w:rPr>
          <w:rFonts w:ascii="Arial" w:hAnsi="Arial" w:cs="Arial"/>
          <w:sz w:val="20"/>
          <w:szCs w:val="20"/>
        </w:rPr>
        <w:t>wyłącznie</w:t>
      </w:r>
      <w:proofErr w:type="spellEnd"/>
      <w:r w:rsidRPr="00EB472B">
        <w:rPr>
          <w:rFonts w:ascii="Arial" w:hAnsi="Arial" w:cs="Arial"/>
          <w:sz w:val="20"/>
          <w:szCs w:val="20"/>
        </w:rPr>
        <w:t xml:space="preserve"> </w:t>
      </w:r>
      <w:proofErr w:type="spellStart"/>
      <w:r w:rsidRPr="00EB472B">
        <w:rPr>
          <w:rFonts w:ascii="Arial" w:hAnsi="Arial" w:cs="Arial"/>
          <w:sz w:val="20"/>
          <w:szCs w:val="20"/>
        </w:rPr>
        <w:t>na</w:t>
      </w:r>
      <w:proofErr w:type="spellEnd"/>
      <w:r w:rsidRPr="00EB472B">
        <w:rPr>
          <w:rFonts w:ascii="Arial" w:hAnsi="Arial" w:cs="Arial"/>
          <w:sz w:val="20"/>
          <w:szCs w:val="20"/>
        </w:rPr>
        <w:t xml:space="preserve"> </w:t>
      </w:r>
      <w:proofErr w:type="spellStart"/>
      <w:r w:rsidRPr="00EB472B">
        <w:rPr>
          <w:rFonts w:ascii="Arial" w:hAnsi="Arial" w:cs="Arial"/>
          <w:sz w:val="20"/>
          <w:szCs w:val="20"/>
        </w:rPr>
        <w:t>polecenie</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chyba</w:t>
      </w:r>
      <w:proofErr w:type="spellEnd"/>
      <w:r w:rsidRPr="00EB472B">
        <w:rPr>
          <w:rFonts w:ascii="Arial" w:hAnsi="Arial" w:cs="Arial"/>
          <w:sz w:val="20"/>
          <w:szCs w:val="20"/>
        </w:rPr>
        <w:t xml:space="preserve"> </w:t>
      </w:r>
      <w:proofErr w:type="spellStart"/>
      <w:r w:rsidRPr="00EB472B">
        <w:rPr>
          <w:rFonts w:ascii="Arial" w:hAnsi="Arial" w:cs="Arial"/>
          <w:sz w:val="20"/>
          <w:szCs w:val="20"/>
        </w:rPr>
        <w:t>że</w:t>
      </w:r>
      <w:proofErr w:type="spellEnd"/>
      <w:r w:rsidRPr="00EB472B">
        <w:rPr>
          <w:rFonts w:ascii="Arial" w:hAnsi="Arial" w:cs="Arial"/>
          <w:sz w:val="20"/>
          <w:szCs w:val="20"/>
        </w:rPr>
        <w:t xml:space="preserve"> </w:t>
      </w:r>
      <w:proofErr w:type="spellStart"/>
      <w:r w:rsidRPr="00EB472B">
        <w:rPr>
          <w:rFonts w:ascii="Arial" w:hAnsi="Arial" w:cs="Arial"/>
          <w:sz w:val="20"/>
          <w:szCs w:val="20"/>
        </w:rPr>
        <w:t>wymaga</w:t>
      </w:r>
      <w:proofErr w:type="spellEnd"/>
      <w:r w:rsidRPr="00EB472B">
        <w:rPr>
          <w:rFonts w:ascii="Arial" w:hAnsi="Arial" w:cs="Arial"/>
          <w:sz w:val="20"/>
          <w:szCs w:val="20"/>
        </w:rPr>
        <w:t xml:space="preserve"> </w:t>
      </w:r>
      <w:proofErr w:type="spellStart"/>
      <w:r w:rsidRPr="00EB472B">
        <w:rPr>
          <w:rFonts w:ascii="Arial" w:hAnsi="Arial" w:cs="Arial"/>
          <w:sz w:val="20"/>
          <w:szCs w:val="20"/>
        </w:rPr>
        <w:t>tego</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UE </w:t>
      </w:r>
      <w:proofErr w:type="spellStart"/>
      <w:r w:rsidRPr="00EB472B">
        <w:rPr>
          <w:rFonts w:ascii="Arial" w:hAnsi="Arial" w:cs="Arial"/>
          <w:sz w:val="20"/>
          <w:szCs w:val="20"/>
        </w:rPr>
        <w:t>lub</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państwa</w:t>
      </w:r>
      <w:proofErr w:type="spellEnd"/>
      <w:r w:rsidRPr="00EB472B">
        <w:rPr>
          <w:rFonts w:ascii="Arial" w:hAnsi="Arial" w:cs="Arial"/>
          <w:sz w:val="20"/>
          <w:szCs w:val="20"/>
        </w:rPr>
        <w:t xml:space="preserve"> </w:t>
      </w:r>
      <w:proofErr w:type="spellStart"/>
      <w:r w:rsidRPr="00EB472B">
        <w:rPr>
          <w:rFonts w:ascii="Arial" w:hAnsi="Arial" w:cs="Arial"/>
          <w:sz w:val="20"/>
          <w:szCs w:val="20"/>
        </w:rPr>
        <w:t>członkowskiego</w:t>
      </w:r>
      <w:proofErr w:type="spellEnd"/>
      <w:r w:rsidRPr="00EB472B">
        <w:rPr>
          <w:rFonts w:ascii="Arial" w:hAnsi="Arial" w:cs="Arial"/>
          <w:sz w:val="20"/>
          <w:szCs w:val="20"/>
        </w:rPr>
        <w:t>.  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osobowe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udostępnione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również</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bCs/>
          <w:sz w:val="20"/>
          <w:szCs w:val="20"/>
        </w:rPr>
        <w:t>następującym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kategoriom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odbiorców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przetwarzającym</w:t>
      </w:r>
      <w:proofErr w:type="spellEnd"/>
      <w:r w:rsidRPr="00EB472B">
        <w:rPr>
          <w:rFonts w:ascii="Arial" w:hAnsi="Arial" w:cs="Arial"/>
          <w:bCs/>
          <w:sz w:val="20"/>
          <w:szCs w:val="20"/>
        </w:rPr>
        <w:t xml:space="preserve"> – </w:t>
      </w:r>
      <w:proofErr w:type="spellStart"/>
      <w:r w:rsidRPr="00EB472B">
        <w:rPr>
          <w:rFonts w:ascii="Arial" w:hAnsi="Arial" w:cs="Arial"/>
          <w:bCs/>
          <w:sz w:val="20"/>
          <w:szCs w:val="20"/>
        </w:rPr>
        <w:t>osobom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fizycznym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publicznym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jednostkom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imieniu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 w </w:t>
      </w:r>
      <w:proofErr w:type="spellStart"/>
      <w:r w:rsidRPr="00EB472B">
        <w:rPr>
          <w:rFonts w:ascii="Arial" w:hAnsi="Arial" w:cs="Arial"/>
          <w:bCs/>
          <w:sz w:val="20"/>
          <w:szCs w:val="20"/>
        </w:rPr>
        <w:t>szczególności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dostawcom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usług</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teleinformatycznych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zapewniającym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ochronę</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bezpieczeństwo</w:t>
      </w:r>
      <w:proofErr w:type="spellEnd"/>
      <w:r w:rsidRPr="00EB472B">
        <w:rPr>
          <w:rFonts w:ascii="Arial" w:hAnsi="Arial" w:cs="Arial"/>
          <w:bCs/>
          <w:sz w:val="20"/>
          <w:szCs w:val="20"/>
        </w:rPr>
        <w:t xml:space="preserve"> IT;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którym</w:t>
      </w:r>
      <w:proofErr w:type="spellEnd"/>
      <w:r w:rsidRPr="00EB472B">
        <w:rPr>
          <w:rFonts w:ascii="Arial" w:hAnsi="Arial" w:cs="Arial"/>
          <w:bCs/>
          <w:sz w:val="20"/>
          <w:szCs w:val="20"/>
        </w:rPr>
        <w:t xml:space="preserve"> Administrator jest </w:t>
      </w:r>
      <w:proofErr w:type="spellStart"/>
      <w:r w:rsidRPr="00EB472B">
        <w:rPr>
          <w:rFonts w:ascii="Arial" w:hAnsi="Arial" w:cs="Arial"/>
          <w:bCs/>
          <w:sz w:val="20"/>
          <w:szCs w:val="20"/>
        </w:rPr>
        <w:t>ustawowo</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obowiązany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przekazywać</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uprawnionym</w:t>
      </w:r>
      <w:proofErr w:type="spellEnd"/>
      <w:r w:rsidRPr="00EB472B">
        <w:rPr>
          <w:rFonts w:ascii="Arial" w:hAnsi="Arial" w:cs="Arial"/>
          <w:bCs/>
          <w:sz w:val="20"/>
          <w:szCs w:val="20"/>
        </w:rPr>
        <w:t xml:space="preserve"> do ich </w:t>
      </w:r>
      <w:proofErr w:type="spellStart"/>
      <w:r w:rsidRPr="00EB472B">
        <w:rPr>
          <w:rFonts w:ascii="Arial" w:hAnsi="Arial" w:cs="Arial"/>
          <w:bCs/>
          <w:sz w:val="20"/>
          <w:szCs w:val="20"/>
        </w:rPr>
        <w:t>otrzymania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podstawie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operatorom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pocztowym</w:t>
      </w:r>
      <w:proofErr w:type="spellEnd"/>
      <w:r w:rsidRPr="00EB472B">
        <w:rPr>
          <w:rFonts w:ascii="Arial" w:hAnsi="Arial" w:cs="Arial"/>
          <w:bCs/>
          <w:sz w:val="20"/>
          <w:szCs w:val="20"/>
        </w:rPr>
        <w:t>.</w:t>
      </w:r>
    </w:p>
    <w:p w14:paraId="141EBDF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przetwarzane</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zautomatyzowany</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sposób</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lecz</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nie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podlegać</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zautomatyzowanemu</w:t>
      </w:r>
      <w:proofErr w:type="spellEnd"/>
      <w:r w:rsidRPr="00EB472B">
        <w:rPr>
          <w:rFonts w:ascii="Arial" w:hAnsi="Arial" w:cs="Arial"/>
          <w:sz w:val="20"/>
          <w:szCs w:val="20"/>
          <w:shd w:val="clear" w:color="auto" w:fill="FFFFFF"/>
        </w:rPr>
        <w:t> </w:t>
      </w:r>
      <w:proofErr w:type="spellStart"/>
      <w:r w:rsidRPr="00EB472B">
        <w:rPr>
          <w:rFonts w:ascii="Arial" w:hAnsi="Arial" w:cs="Arial"/>
          <w:sz w:val="20"/>
          <w:szCs w:val="20"/>
          <w:shd w:val="clear" w:color="auto" w:fill="FFFFFF"/>
        </w:rPr>
        <w:t>podejmowaniu</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decyzji</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tym</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profilowaniu</w:t>
      </w:r>
      <w:proofErr w:type="spellEnd"/>
      <w:r w:rsidRPr="00EB472B">
        <w:rPr>
          <w:rFonts w:ascii="Arial" w:hAnsi="Arial" w:cs="Arial"/>
          <w:sz w:val="20"/>
          <w:szCs w:val="20"/>
          <w:shd w:val="clear" w:color="auto" w:fill="FFFFFF"/>
        </w:rPr>
        <w:t xml:space="preserve">. </w:t>
      </w:r>
    </w:p>
    <w:p w14:paraId="7A69E77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 xml:space="preserve">ane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nie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przekazywane</w:t>
      </w:r>
      <w:proofErr w:type="spellEnd"/>
      <w:r w:rsidRPr="00EB472B">
        <w:rPr>
          <w:rFonts w:ascii="Arial" w:hAnsi="Arial" w:cs="Arial"/>
          <w:sz w:val="20"/>
          <w:szCs w:val="20"/>
        </w:rPr>
        <w:t xml:space="preserve"> </w:t>
      </w:r>
      <w:proofErr w:type="spellStart"/>
      <w:r w:rsidRPr="00EB472B">
        <w:rPr>
          <w:rFonts w:ascii="Arial" w:hAnsi="Arial" w:cs="Arial"/>
          <w:sz w:val="20"/>
          <w:szCs w:val="20"/>
        </w:rPr>
        <w:t>poza</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Europejski</w:t>
      </w:r>
      <w:proofErr w:type="spellEnd"/>
      <w:r w:rsidRPr="00EB472B">
        <w:rPr>
          <w:rFonts w:ascii="Arial" w:hAnsi="Arial" w:cs="Arial"/>
          <w:sz w:val="20"/>
          <w:szCs w:val="20"/>
        </w:rPr>
        <w:t xml:space="preserve"> </w:t>
      </w:r>
      <w:proofErr w:type="spellStart"/>
      <w:r w:rsidRPr="00EB472B">
        <w:rPr>
          <w:rFonts w:ascii="Arial" w:hAnsi="Arial" w:cs="Arial"/>
          <w:sz w:val="20"/>
          <w:szCs w:val="20"/>
        </w:rPr>
        <w:t>Obszar</w:t>
      </w:r>
      <w:proofErr w:type="spellEnd"/>
      <w:r w:rsidRPr="00EB472B">
        <w:rPr>
          <w:rFonts w:ascii="Arial" w:hAnsi="Arial" w:cs="Arial"/>
          <w:sz w:val="20"/>
          <w:szCs w:val="20"/>
        </w:rPr>
        <w:t xml:space="preserve"> </w:t>
      </w:r>
      <w:proofErr w:type="spellStart"/>
      <w:r w:rsidRPr="00EB472B">
        <w:rPr>
          <w:rFonts w:ascii="Arial" w:hAnsi="Arial" w:cs="Arial"/>
          <w:sz w:val="20"/>
          <w:szCs w:val="20"/>
        </w:rPr>
        <w:t>Gospodarczy</w:t>
      </w:r>
      <w:proofErr w:type="spellEnd"/>
      <w:r w:rsidRPr="00EB472B">
        <w:rPr>
          <w:rFonts w:ascii="Arial" w:hAnsi="Arial" w:cs="Arial"/>
          <w:sz w:val="20"/>
          <w:szCs w:val="20"/>
        </w:rPr>
        <w:t xml:space="preserve"> (</w:t>
      </w:r>
      <w:proofErr w:type="spellStart"/>
      <w:r w:rsidRPr="00EB472B">
        <w:rPr>
          <w:rFonts w:ascii="Arial" w:hAnsi="Arial" w:cs="Arial"/>
          <w:sz w:val="20"/>
          <w:szCs w:val="20"/>
        </w:rPr>
        <w:t>obejmujący</w:t>
      </w:r>
      <w:proofErr w:type="spellEnd"/>
      <w:r w:rsidRPr="00EB472B">
        <w:rPr>
          <w:rFonts w:ascii="Arial" w:hAnsi="Arial" w:cs="Arial"/>
          <w:sz w:val="20"/>
          <w:szCs w:val="20"/>
        </w:rPr>
        <w:t xml:space="preserve"> </w:t>
      </w:r>
      <w:proofErr w:type="spellStart"/>
      <w:r w:rsidRPr="00EB472B">
        <w:rPr>
          <w:rFonts w:ascii="Arial" w:hAnsi="Arial" w:cs="Arial"/>
          <w:sz w:val="20"/>
          <w:szCs w:val="20"/>
        </w:rPr>
        <w:t>Unię</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Europejską</w:t>
      </w:r>
      <w:proofErr w:type="spellEnd"/>
      <w:r w:rsidRPr="00EB472B">
        <w:rPr>
          <w:rFonts w:ascii="Arial" w:hAnsi="Arial" w:cs="Arial"/>
          <w:sz w:val="20"/>
          <w:szCs w:val="20"/>
        </w:rPr>
        <w:t xml:space="preserve">, </w:t>
      </w:r>
      <w:proofErr w:type="spellStart"/>
      <w:r w:rsidRPr="00EB472B">
        <w:rPr>
          <w:rFonts w:ascii="Arial" w:hAnsi="Arial" w:cs="Arial"/>
          <w:sz w:val="20"/>
          <w:szCs w:val="20"/>
        </w:rPr>
        <w:t>Norwegię</w:t>
      </w:r>
      <w:proofErr w:type="spellEnd"/>
      <w:r w:rsidRPr="00EB472B">
        <w:rPr>
          <w:rFonts w:ascii="Arial" w:hAnsi="Arial" w:cs="Arial"/>
          <w:sz w:val="20"/>
          <w:szCs w:val="20"/>
        </w:rPr>
        <w:t xml:space="preserve">, Liechtenstein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Islandię</w:t>
      </w:r>
      <w:proofErr w:type="spellEnd"/>
      <w:r w:rsidRPr="00EB472B">
        <w:rPr>
          <w:rFonts w:ascii="Arial" w:hAnsi="Arial" w:cs="Arial"/>
          <w:sz w:val="20"/>
          <w:szCs w:val="20"/>
        </w:rPr>
        <w:t>).</w:t>
      </w:r>
    </w:p>
    <w:p w14:paraId="4BE2D345"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W </w:t>
      </w:r>
      <w:proofErr w:type="spellStart"/>
      <w:r w:rsidRPr="00EB472B">
        <w:rPr>
          <w:rFonts w:ascii="Arial" w:hAnsi="Arial" w:cs="Arial"/>
          <w:sz w:val="20"/>
          <w:szCs w:val="20"/>
        </w:rPr>
        <w:t>związku</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przetwarzaniem</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przysługują</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Państwu</w:t>
      </w:r>
      <w:proofErr w:type="spellEnd"/>
      <w:r w:rsidRPr="00EB472B">
        <w:rPr>
          <w:rFonts w:ascii="Arial" w:hAnsi="Arial" w:cs="Arial"/>
          <w:sz w:val="20"/>
          <w:szCs w:val="20"/>
        </w:rPr>
        <w:t xml:space="preserve"> </w:t>
      </w:r>
      <w:proofErr w:type="spellStart"/>
      <w:r w:rsidRPr="00EB472B">
        <w:rPr>
          <w:rFonts w:ascii="Arial" w:hAnsi="Arial" w:cs="Arial"/>
          <w:sz w:val="20"/>
          <w:szCs w:val="20"/>
        </w:rPr>
        <w:t>następujące</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w:t>
      </w:r>
    </w:p>
    <w:p w14:paraId="57CFD9B4"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rsidP="00ED5074">
      <w:pPr>
        <w:pStyle w:val="Akapitzlist1"/>
        <w:numPr>
          <w:ilvl w:val="2"/>
          <w:numId w:val="62"/>
        </w:numPr>
        <w:spacing w:after="0"/>
        <w:ind w:left="635" w:hanging="181"/>
        <w:jc w:val="both"/>
        <w:rPr>
          <w:rFonts w:ascii="Arial" w:hAnsi="Arial" w:cs="Arial"/>
          <w:sz w:val="20"/>
          <w:szCs w:val="20"/>
        </w:rPr>
      </w:pPr>
      <w:r w:rsidRPr="00EB472B">
        <w:rPr>
          <w:rFonts w:ascii="Arial" w:hAnsi="Arial" w:cs="Arial"/>
          <w:sz w:val="20"/>
          <w:szCs w:val="20"/>
        </w:rPr>
        <w:lastRenderedPageBreak/>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14:paraId="140AF25F"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0300DCC4"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321EBCC"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14:paraId="575FCB79"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3A1A" w14:textId="77777777" w:rsidR="00B47D3A" w:rsidRDefault="00B47D3A" w:rsidP="0028607D">
      <w:pPr>
        <w:spacing w:after="0" w:line="240" w:lineRule="auto"/>
      </w:pPr>
      <w:r>
        <w:separator/>
      </w:r>
    </w:p>
  </w:endnote>
  <w:endnote w:type="continuationSeparator" w:id="0">
    <w:p w14:paraId="2AC64AB9" w14:textId="77777777" w:rsidR="00B47D3A" w:rsidRDefault="00B47D3A"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5307D89D" w:rsidR="009947DC" w:rsidRDefault="009947DC">
    <w:pPr>
      <w:pStyle w:val="Stopka"/>
    </w:pPr>
  </w:p>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ADDF" w14:textId="77777777" w:rsidR="00B47D3A" w:rsidRDefault="00B47D3A" w:rsidP="0028607D">
      <w:pPr>
        <w:spacing w:after="0" w:line="240" w:lineRule="auto"/>
      </w:pPr>
      <w:r>
        <w:separator/>
      </w:r>
    </w:p>
  </w:footnote>
  <w:footnote w:type="continuationSeparator" w:id="0">
    <w:p w14:paraId="552FD33F" w14:textId="77777777" w:rsidR="00B47D3A" w:rsidRDefault="00B47D3A"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48510465">
    <w:abstractNumId w:val="19"/>
  </w:num>
  <w:num w:numId="2" w16cid:durableId="818496636">
    <w:abstractNumId w:val="0"/>
  </w:num>
  <w:num w:numId="3" w16cid:durableId="219098863">
    <w:abstractNumId w:val="6"/>
  </w:num>
  <w:num w:numId="4" w16cid:durableId="1570575814">
    <w:abstractNumId w:val="56"/>
  </w:num>
  <w:num w:numId="5" w16cid:durableId="1441677799">
    <w:abstractNumId w:val="18"/>
  </w:num>
  <w:num w:numId="6" w16cid:durableId="729571381">
    <w:abstractNumId w:val="23"/>
  </w:num>
  <w:num w:numId="7" w16cid:durableId="995838987">
    <w:abstractNumId w:val="60"/>
  </w:num>
  <w:num w:numId="8" w16cid:durableId="1422607105">
    <w:abstractNumId w:val="28"/>
  </w:num>
  <w:num w:numId="9" w16cid:durableId="1739160815">
    <w:abstractNumId w:val="24"/>
  </w:num>
  <w:num w:numId="10" w16cid:durableId="1329939428">
    <w:abstractNumId w:val="16"/>
  </w:num>
  <w:num w:numId="11" w16cid:durableId="1299917314">
    <w:abstractNumId w:val="37"/>
  </w:num>
  <w:num w:numId="12" w16cid:durableId="699816787">
    <w:abstractNumId w:val="26"/>
  </w:num>
  <w:num w:numId="13" w16cid:durableId="509685373">
    <w:abstractNumId w:val="55"/>
  </w:num>
  <w:num w:numId="14" w16cid:durableId="148599432">
    <w:abstractNumId w:val="9"/>
  </w:num>
  <w:num w:numId="15" w16cid:durableId="1250574981">
    <w:abstractNumId w:val="61"/>
  </w:num>
  <w:num w:numId="16" w16cid:durableId="1875343974">
    <w:abstractNumId w:val="5"/>
  </w:num>
  <w:num w:numId="17" w16cid:durableId="74133247">
    <w:abstractNumId w:val="1"/>
  </w:num>
  <w:num w:numId="18" w16cid:durableId="1562907096">
    <w:abstractNumId w:val="43"/>
  </w:num>
  <w:num w:numId="19" w16cid:durableId="1497454790">
    <w:abstractNumId w:val="33"/>
  </w:num>
  <w:num w:numId="20" w16cid:durableId="333412278">
    <w:abstractNumId w:val="25"/>
  </w:num>
  <w:num w:numId="21" w16cid:durableId="838542469">
    <w:abstractNumId w:val="42"/>
  </w:num>
  <w:num w:numId="22" w16cid:durableId="1972856087">
    <w:abstractNumId w:val="7"/>
  </w:num>
  <w:num w:numId="23" w16cid:durableId="2041277579">
    <w:abstractNumId w:val="15"/>
  </w:num>
  <w:num w:numId="24" w16cid:durableId="1228807188">
    <w:abstractNumId w:val="17"/>
  </w:num>
  <w:num w:numId="25" w16cid:durableId="788596142">
    <w:abstractNumId w:val="46"/>
  </w:num>
  <w:num w:numId="26" w16cid:durableId="1585676266">
    <w:abstractNumId w:val="14"/>
  </w:num>
  <w:num w:numId="27" w16cid:durableId="1387797052">
    <w:abstractNumId w:val="40"/>
  </w:num>
  <w:num w:numId="28" w16cid:durableId="216013177">
    <w:abstractNumId w:val="20"/>
  </w:num>
  <w:num w:numId="29" w16cid:durableId="1783720171">
    <w:abstractNumId w:val="36"/>
  </w:num>
  <w:num w:numId="30" w16cid:durableId="1666009421">
    <w:abstractNumId w:val="13"/>
  </w:num>
  <w:num w:numId="31" w16cid:durableId="132257995">
    <w:abstractNumId w:val="47"/>
  </w:num>
  <w:num w:numId="32" w16cid:durableId="911700822">
    <w:abstractNumId w:val="62"/>
  </w:num>
  <w:num w:numId="33" w16cid:durableId="1841581231">
    <w:abstractNumId w:val="3"/>
  </w:num>
  <w:num w:numId="34" w16cid:durableId="474686827">
    <w:abstractNumId w:val="51"/>
  </w:num>
  <w:num w:numId="35" w16cid:durableId="531498748">
    <w:abstractNumId w:val="31"/>
  </w:num>
  <w:num w:numId="36" w16cid:durableId="915360183">
    <w:abstractNumId w:val="45"/>
  </w:num>
  <w:num w:numId="37" w16cid:durableId="1243949315">
    <w:abstractNumId w:val="34"/>
  </w:num>
  <w:num w:numId="38" w16cid:durableId="1316453893">
    <w:abstractNumId w:val="22"/>
  </w:num>
  <w:num w:numId="39" w16cid:durableId="140850534">
    <w:abstractNumId w:val="52"/>
  </w:num>
  <w:num w:numId="40" w16cid:durableId="125896634">
    <w:abstractNumId w:val="41"/>
  </w:num>
  <w:num w:numId="41" w16cid:durableId="84957123">
    <w:abstractNumId w:val="44"/>
  </w:num>
  <w:num w:numId="42" w16cid:durableId="2005009861">
    <w:abstractNumId w:val="54"/>
  </w:num>
  <w:num w:numId="43" w16cid:durableId="778986364">
    <w:abstractNumId w:val="38"/>
  </w:num>
  <w:num w:numId="44" w16cid:durableId="1814173008">
    <w:abstractNumId w:val="39"/>
  </w:num>
  <w:num w:numId="45" w16cid:durableId="1870995820">
    <w:abstractNumId w:val="48"/>
  </w:num>
  <w:num w:numId="46" w16cid:durableId="73549047">
    <w:abstractNumId w:val="29"/>
  </w:num>
  <w:num w:numId="47" w16cid:durableId="1497921707">
    <w:abstractNumId w:val="2"/>
  </w:num>
  <w:num w:numId="48" w16cid:durableId="1732342628">
    <w:abstractNumId w:val="53"/>
  </w:num>
  <w:num w:numId="49" w16cid:durableId="848761595">
    <w:abstractNumId w:val="30"/>
  </w:num>
  <w:num w:numId="50" w16cid:durableId="1710254478">
    <w:abstractNumId w:val="21"/>
  </w:num>
  <w:num w:numId="51" w16cid:durableId="372771907">
    <w:abstractNumId w:val="27"/>
  </w:num>
  <w:num w:numId="52" w16cid:durableId="837843003">
    <w:abstractNumId w:val="8"/>
  </w:num>
  <w:num w:numId="53" w16cid:durableId="229197497">
    <w:abstractNumId w:val="35"/>
  </w:num>
  <w:num w:numId="54" w16cid:durableId="650864917">
    <w:abstractNumId w:val="11"/>
  </w:num>
  <w:num w:numId="55" w16cid:durableId="1814984872">
    <w:abstractNumId w:val="59"/>
  </w:num>
  <w:num w:numId="56" w16cid:durableId="330450979">
    <w:abstractNumId w:val="12"/>
  </w:num>
  <w:num w:numId="57" w16cid:durableId="1796100970">
    <w:abstractNumId w:val="32"/>
  </w:num>
  <w:num w:numId="58" w16cid:durableId="831600074">
    <w:abstractNumId w:val="58"/>
  </w:num>
  <w:num w:numId="59" w16cid:durableId="1511607220">
    <w:abstractNumId w:val="57"/>
  </w:num>
  <w:num w:numId="60" w16cid:durableId="390887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2927251">
    <w:abstractNumId w:val="50"/>
  </w:num>
  <w:num w:numId="62" w16cid:durableId="964578676">
    <w:abstractNumId w:val="10"/>
  </w:num>
  <w:num w:numId="63" w16cid:durableId="510996521">
    <w:abstractNumId w:val="49"/>
  </w:num>
  <w:num w:numId="64" w16cid:durableId="11287389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114DC"/>
    <w:rsid w:val="00015262"/>
    <w:rsid w:val="00015563"/>
    <w:rsid w:val="000164D4"/>
    <w:rsid w:val="00016C3B"/>
    <w:rsid w:val="00026F05"/>
    <w:rsid w:val="00054F18"/>
    <w:rsid w:val="00096356"/>
    <w:rsid w:val="000A3635"/>
    <w:rsid w:val="000A52AF"/>
    <w:rsid w:val="000A67D9"/>
    <w:rsid w:val="000C2ADD"/>
    <w:rsid w:val="000C6187"/>
    <w:rsid w:val="000D5DC6"/>
    <w:rsid w:val="000E184D"/>
    <w:rsid w:val="001014B2"/>
    <w:rsid w:val="001176B2"/>
    <w:rsid w:val="001255AE"/>
    <w:rsid w:val="001301A4"/>
    <w:rsid w:val="00135208"/>
    <w:rsid w:val="00140BBD"/>
    <w:rsid w:val="00156431"/>
    <w:rsid w:val="00176558"/>
    <w:rsid w:val="0018766C"/>
    <w:rsid w:val="00196BD0"/>
    <w:rsid w:val="00197F9B"/>
    <w:rsid w:val="001A12B3"/>
    <w:rsid w:val="001B260E"/>
    <w:rsid w:val="001D1527"/>
    <w:rsid w:val="001D5B54"/>
    <w:rsid w:val="001F35ED"/>
    <w:rsid w:val="001F3897"/>
    <w:rsid w:val="001F39DF"/>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DC5"/>
    <w:rsid w:val="00604295"/>
    <w:rsid w:val="00611040"/>
    <w:rsid w:val="00611F2C"/>
    <w:rsid w:val="00612622"/>
    <w:rsid w:val="00614B60"/>
    <w:rsid w:val="0062085F"/>
    <w:rsid w:val="006276EE"/>
    <w:rsid w:val="00634CE7"/>
    <w:rsid w:val="006556C0"/>
    <w:rsid w:val="00661ED8"/>
    <w:rsid w:val="006829AF"/>
    <w:rsid w:val="0068695D"/>
    <w:rsid w:val="00693A4D"/>
    <w:rsid w:val="0069737A"/>
    <w:rsid w:val="006A7D17"/>
    <w:rsid w:val="006D59A7"/>
    <w:rsid w:val="006E1F69"/>
    <w:rsid w:val="006E7EF7"/>
    <w:rsid w:val="00725644"/>
    <w:rsid w:val="007257D3"/>
    <w:rsid w:val="00787AB5"/>
    <w:rsid w:val="0079001D"/>
    <w:rsid w:val="00796E60"/>
    <w:rsid w:val="007A24B8"/>
    <w:rsid w:val="007A2A48"/>
    <w:rsid w:val="007B4B87"/>
    <w:rsid w:val="007D1B70"/>
    <w:rsid w:val="007D1C4D"/>
    <w:rsid w:val="007E694D"/>
    <w:rsid w:val="00813476"/>
    <w:rsid w:val="00814128"/>
    <w:rsid w:val="00830657"/>
    <w:rsid w:val="00837104"/>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21273"/>
    <w:rsid w:val="009352F5"/>
    <w:rsid w:val="0093658C"/>
    <w:rsid w:val="00945E36"/>
    <w:rsid w:val="009665A2"/>
    <w:rsid w:val="00976787"/>
    <w:rsid w:val="00983048"/>
    <w:rsid w:val="009947DC"/>
    <w:rsid w:val="009954FA"/>
    <w:rsid w:val="00996AF0"/>
    <w:rsid w:val="009B2039"/>
    <w:rsid w:val="009B2E28"/>
    <w:rsid w:val="009B35F6"/>
    <w:rsid w:val="009C2D1E"/>
    <w:rsid w:val="009D3BA6"/>
    <w:rsid w:val="009F1A39"/>
    <w:rsid w:val="00A11A1C"/>
    <w:rsid w:val="00A24181"/>
    <w:rsid w:val="00A46C5C"/>
    <w:rsid w:val="00A5410C"/>
    <w:rsid w:val="00A54E13"/>
    <w:rsid w:val="00A62F2D"/>
    <w:rsid w:val="00A647A7"/>
    <w:rsid w:val="00A71076"/>
    <w:rsid w:val="00A73FC6"/>
    <w:rsid w:val="00A846BC"/>
    <w:rsid w:val="00A92F91"/>
    <w:rsid w:val="00A973A2"/>
    <w:rsid w:val="00AA1EBF"/>
    <w:rsid w:val="00AB63CD"/>
    <w:rsid w:val="00AF4AE5"/>
    <w:rsid w:val="00AF71ED"/>
    <w:rsid w:val="00AF7B68"/>
    <w:rsid w:val="00B12CDE"/>
    <w:rsid w:val="00B31555"/>
    <w:rsid w:val="00B41BBA"/>
    <w:rsid w:val="00B47D3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708F6"/>
    <w:rsid w:val="00C73013"/>
    <w:rsid w:val="00C80546"/>
    <w:rsid w:val="00C832B7"/>
    <w:rsid w:val="00C83F68"/>
    <w:rsid w:val="00C97300"/>
    <w:rsid w:val="00CA76DC"/>
    <w:rsid w:val="00CB1ED6"/>
    <w:rsid w:val="00CB64CD"/>
    <w:rsid w:val="00CD2D44"/>
    <w:rsid w:val="00CD4057"/>
    <w:rsid w:val="00CD5430"/>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1069"/>
    <w:rsid w:val="00E757B4"/>
    <w:rsid w:val="00E80B5D"/>
    <w:rsid w:val="00E82E5D"/>
    <w:rsid w:val="00E87C49"/>
    <w:rsid w:val="00EA536C"/>
    <w:rsid w:val="00EC22FA"/>
    <w:rsid w:val="00ED000E"/>
    <w:rsid w:val="00ED5074"/>
    <w:rsid w:val="00ED7457"/>
    <w:rsid w:val="00EE23EE"/>
    <w:rsid w:val="00EF673B"/>
    <w:rsid w:val="00F3342A"/>
    <w:rsid w:val="00F5043F"/>
    <w:rsid w:val="00F566B6"/>
    <w:rsid w:val="00F60128"/>
    <w:rsid w:val="00F75B06"/>
    <w:rsid w:val="00F974AE"/>
    <w:rsid w:val="00FB09D3"/>
    <w:rsid w:val="00FB37F1"/>
    <w:rsid w:val="00FD31D1"/>
    <w:rsid w:val="00FD51A6"/>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17</Pages>
  <Words>7904</Words>
  <Characters>47424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23</cp:revision>
  <cp:lastPrinted>2021-04-15T10:07:00Z</cp:lastPrinted>
  <dcterms:created xsi:type="dcterms:W3CDTF">2021-06-25T10:51:00Z</dcterms:created>
  <dcterms:modified xsi:type="dcterms:W3CDTF">2022-07-21T11:06:00Z</dcterms:modified>
</cp:coreProperties>
</file>